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B0F" w:rsidRDefault="00E9739D">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DB4B0F" w:rsidRDefault="00DB4B0F">
      <w:pPr>
        <w:spacing w:after="0" w:line="240" w:lineRule="auto"/>
        <w:jc w:val="both"/>
        <w:rPr>
          <w:rFonts w:ascii="Helvetica Neue" w:eastAsia="Helvetica Neue" w:hAnsi="Helvetica Neue" w:cs="Helvetica Neue"/>
          <w:i/>
          <w:sz w:val="16"/>
          <w:szCs w:val="16"/>
        </w:rPr>
      </w:pPr>
    </w:p>
    <w:p w14:paraId="00000003"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DB4B0F" w:rsidRDefault="00DB4B0F">
      <w:pPr>
        <w:spacing w:after="0" w:line="240" w:lineRule="auto"/>
        <w:jc w:val="both"/>
        <w:rPr>
          <w:rFonts w:ascii="Helvetica Neue" w:eastAsia="Helvetica Neue" w:hAnsi="Helvetica Neue" w:cs="Helvetica Neue"/>
          <w:b/>
          <w:color w:val="FF0000"/>
          <w:sz w:val="16"/>
          <w:szCs w:val="16"/>
          <w:u w:val="single"/>
        </w:rPr>
      </w:pPr>
    </w:p>
    <w:p w14:paraId="00000005" w14:textId="0698E393" w:rsidR="00DB4B0F" w:rsidRPr="002C365F" w:rsidRDefault="002C365F" w:rsidP="00473D87">
      <w:pPr>
        <w:spacing w:after="0" w:line="240" w:lineRule="auto"/>
        <w:jc w:val="center"/>
        <w:rPr>
          <w:rFonts w:ascii="Helvetica Neue" w:eastAsia="Helvetica Neue" w:hAnsi="Helvetica Neue" w:cs="Helvetica Neue"/>
          <w:b/>
          <w:sz w:val="32"/>
          <w:szCs w:val="32"/>
          <w:u w:val="single"/>
        </w:rPr>
      </w:pPr>
      <w:r w:rsidRPr="002C365F">
        <w:rPr>
          <w:rFonts w:ascii="Helvetica Neue" w:eastAsia="Helvetica Neue" w:hAnsi="Helvetica Neue" w:cs="Helvetica Neue"/>
          <w:b/>
          <w:sz w:val="32"/>
          <w:szCs w:val="32"/>
          <w:u w:val="single"/>
        </w:rPr>
        <w:t>Heavy Wage Falls Exacerbate Steepling Cost of Living</w:t>
      </w:r>
    </w:p>
    <w:p w14:paraId="00000006" w14:textId="4DDFB45D" w:rsidR="00DB4B0F" w:rsidRPr="0066632F" w:rsidRDefault="00E9739D">
      <w:pPr>
        <w:spacing w:after="0" w:line="240" w:lineRule="auto"/>
        <w:jc w:val="center"/>
        <w:rPr>
          <w:rFonts w:ascii="Helvetica Neue" w:eastAsia="Helvetica Neue" w:hAnsi="Helvetica Neue" w:cs="Helvetica Neue"/>
          <w:b/>
          <w:sz w:val="24"/>
          <w:szCs w:val="24"/>
          <w:u w:val="single"/>
        </w:rPr>
      </w:pPr>
      <w:r w:rsidRPr="0066632F">
        <w:rPr>
          <w:rFonts w:ascii="Helvetica Neue" w:eastAsia="Helvetica Neue" w:hAnsi="Helvetica Neue" w:cs="Helvetica Neue"/>
          <w:b/>
          <w:sz w:val="24"/>
          <w:szCs w:val="24"/>
          <w:u w:val="single"/>
        </w:rPr>
        <w:t xml:space="preserve">The Money Statistics </w:t>
      </w:r>
      <w:r w:rsidR="0066632F" w:rsidRPr="0066632F">
        <w:rPr>
          <w:rFonts w:ascii="Helvetica Neue" w:eastAsia="Helvetica Neue" w:hAnsi="Helvetica Neue" w:cs="Helvetica Neue"/>
          <w:b/>
          <w:sz w:val="24"/>
          <w:szCs w:val="24"/>
          <w:u w:val="single"/>
        </w:rPr>
        <w:t>June</w:t>
      </w:r>
      <w:r w:rsidRPr="0066632F">
        <w:rPr>
          <w:rFonts w:ascii="Helvetica Neue" w:eastAsia="Helvetica Neue" w:hAnsi="Helvetica Neue" w:cs="Helvetica Neue"/>
          <w:b/>
          <w:sz w:val="24"/>
          <w:szCs w:val="24"/>
          <w:u w:val="single"/>
        </w:rPr>
        <w:t xml:space="preserve"> 2022</w:t>
      </w:r>
    </w:p>
    <w:p w14:paraId="3CBF2F43" w14:textId="77777777" w:rsidR="002C365F" w:rsidRDefault="002C365F">
      <w:pPr>
        <w:spacing w:after="0" w:line="240" w:lineRule="auto"/>
        <w:jc w:val="both"/>
        <w:rPr>
          <w:rFonts w:ascii="Helvetica Neue" w:eastAsia="Helvetica Neue" w:hAnsi="Helvetica Neue" w:cs="Helvetica Neue"/>
          <w:color w:val="FF0000"/>
        </w:rPr>
      </w:pPr>
    </w:p>
    <w:p w14:paraId="786EA6A3" w14:textId="0BFF52F4" w:rsidR="002C365F" w:rsidRDefault="002C365F" w:rsidP="002C365F">
      <w:pPr>
        <w:spacing w:after="0" w:line="240" w:lineRule="auto"/>
        <w:jc w:val="both"/>
        <w:rPr>
          <w:rFonts w:ascii="Helvetica Neue" w:eastAsia="Helvetica Neue" w:hAnsi="Helvetica Neue" w:cs="Helvetica Neue"/>
          <w:b/>
        </w:rPr>
      </w:pPr>
      <w:r w:rsidRPr="002C365F">
        <w:rPr>
          <w:rFonts w:ascii="Helvetica Neue" w:eastAsia="Helvetica Neue" w:hAnsi="Helvetica Neue" w:cs="Helvetica Neue"/>
          <w:b/>
        </w:rPr>
        <w:t xml:space="preserve">Wages falling at record levels are pushing </w:t>
      </w:r>
      <w:r>
        <w:rPr>
          <w:rFonts w:ascii="Helvetica Neue" w:eastAsia="Helvetica Neue" w:hAnsi="Helvetica Neue" w:cs="Helvetica Neue"/>
          <w:b/>
        </w:rPr>
        <w:t xml:space="preserve">ever </w:t>
      </w:r>
      <w:r w:rsidRPr="002C365F">
        <w:rPr>
          <w:rFonts w:ascii="Helvetica Neue" w:eastAsia="Helvetica Neue" w:hAnsi="Helvetica Neue" w:cs="Helvetica Neue"/>
          <w:b/>
        </w:rPr>
        <w:t>more people into financial distress as living costs continue to skyrocket, according to the June 2022 Money Statistics, produced by The Money Charity.</w:t>
      </w:r>
    </w:p>
    <w:p w14:paraId="5D1E19A7" w14:textId="66CB12A7" w:rsidR="00120210" w:rsidRDefault="00120210" w:rsidP="002C365F">
      <w:pPr>
        <w:spacing w:after="0" w:line="240" w:lineRule="auto"/>
        <w:jc w:val="both"/>
        <w:rPr>
          <w:rFonts w:ascii="Helvetica Neue" w:eastAsia="Helvetica Neue" w:hAnsi="Helvetica Neue" w:cs="Helvetica Neue"/>
          <w:b/>
        </w:rPr>
      </w:pPr>
    </w:p>
    <w:p w14:paraId="296D316A" w14:textId="5B8CF405" w:rsidR="00120210" w:rsidRPr="00666DC9" w:rsidRDefault="00120210" w:rsidP="00120210">
      <w:pPr>
        <w:spacing w:after="0" w:line="240" w:lineRule="auto"/>
        <w:jc w:val="both"/>
        <w:rPr>
          <w:rFonts w:ascii="Helvetica Neue" w:eastAsia="Helvetica Neue" w:hAnsi="Helvetica Neue" w:cs="Helvetica Neue"/>
          <w:bCs/>
        </w:rPr>
      </w:pPr>
      <w:r w:rsidRPr="00666DC9">
        <w:rPr>
          <w:rFonts w:ascii="Helvetica Neue" w:eastAsia="Helvetica Neue" w:hAnsi="Helvetica Neue" w:cs="Helvetica Neue"/>
          <w:bCs/>
        </w:rPr>
        <w:t xml:space="preserve">With average wages falling at the fastest rate in twenty years (since records began in 2001), pay growth is falling far short of keeping up with the </w:t>
      </w:r>
      <w:r w:rsidR="00113979">
        <w:rPr>
          <w:rFonts w:ascii="Helvetica Neue" w:eastAsia="Helvetica Neue" w:hAnsi="Helvetica Neue" w:cs="Helvetica Neue"/>
          <w:bCs/>
        </w:rPr>
        <w:t>steepling</w:t>
      </w:r>
      <w:r w:rsidRPr="00666DC9">
        <w:rPr>
          <w:rFonts w:ascii="Helvetica Neue" w:eastAsia="Helvetica Neue" w:hAnsi="Helvetica Neue" w:cs="Helvetica Neue"/>
          <w:bCs/>
        </w:rPr>
        <w:t xml:space="preserve"> cost of living. This shortfall is coming about despite record numbers of job vacancies and very low rates of unemployment.</w:t>
      </w:r>
    </w:p>
    <w:p w14:paraId="5D0D7604" w14:textId="77777777" w:rsidR="00120210" w:rsidRPr="00120210" w:rsidRDefault="00120210" w:rsidP="00120210">
      <w:pPr>
        <w:spacing w:after="0" w:line="240" w:lineRule="auto"/>
        <w:jc w:val="both"/>
        <w:rPr>
          <w:rFonts w:ascii="Helvetica Neue" w:eastAsia="Helvetica Neue" w:hAnsi="Helvetica Neue" w:cs="Helvetica Neue"/>
          <w:bCs/>
        </w:rPr>
      </w:pPr>
    </w:p>
    <w:p w14:paraId="68754E5E" w14:textId="77777777" w:rsidR="00120210" w:rsidRPr="00120210" w:rsidRDefault="00120210" w:rsidP="00120210">
      <w:pPr>
        <w:spacing w:after="0" w:line="240" w:lineRule="auto"/>
        <w:jc w:val="both"/>
        <w:rPr>
          <w:rFonts w:ascii="Helvetica Neue" w:eastAsia="Helvetica Neue" w:hAnsi="Helvetica Neue" w:cs="Helvetica Neue"/>
          <w:bCs/>
        </w:rPr>
      </w:pPr>
      <w:r w:rsidRPr="00120210">
        <w:rPr>
          <w:rFonts w:ascii="Helvetica Neue" w:eastAsia="Helvetica Neue" w:hAnsi="Helvetica Neue" w:cs="Helvetica Neue"/>
          <w:bCs/>
        </w:rPr>
        <w:t xml:space="preserve">In real terms, for the year to April 2022, regular pay decreased by </w:t>
      </w:r>
      <w:r w:rsidRPr="00120210">
        <w:rPr>
          <w:rFonts w:ascii="Helvetica Neue" w:eastAsia="Helvetica Neue" w:hAnsi="Helvetica Neue" w:cs="Helvetica Neue"/>
          <w:b/>
        </w:rPr>
        <w:t>3.4%</w:t>
      </w:r>
      <w:r w:rsidRPr="00120210">
        <w:rPr>
          <w:rFonts w:ascii="Helvetica Neue" w:eastAsia="Helvetica Neue" w:hAnsi="Helvetica Neue" w:cs="Helvetica Neue"/>
          <w:vertAlign w:val="superscript"/>
        </w:rPr>
        <w:footnoteReference w:id="1"/>
      </w:r>
      <w:r w:rsidRPr="00120210">
        <w:rPr>
          <w:rFonts w:ascii="Helvetica Neue" w:eastAsia="Helvetica Neue" w:hAnsi="Helvetica Neue" w:cs="Helvetica Neue"/>
          <w:bCs/>
        </w:rPr>
        <w:t xml:space="preserve">, while total pay fell by </w:t>
      </w:r>
      <w:r w:rsidRPr="00120210">
        <w:rPr>
          <w:rFonts w:ascii="Helvetica Neue" w:eastAsia="Helvetica Neue" w:hAnsi="Helvetica Neue" w:cs="Helvetica Neue"/>
          <w:b/>
        </w:rPr>
        <w:t>2.7%</w:t>
      </w:r>
      <w:r w:rsidRPr="00120210">
        <w:rPr>
          <w:rFonts w:ascii="Helvetica Neue" w:eastAsia="Helvetica Neue" w:hAnsi="Helvetica Neue" w:cs="Helvetica Neue"/>
          <w:vertAlign w:val="superscript"/>
        </w:rPr>
        <w:footnoteReference w:id="2"/>
      </w:r>
      <w:r w:rsidRPr="00120210">
        <w:rPr>
          <w:rFonts w:ascii="Helvetica Neue" w:eastAsia="Helvetica Neue" w:hAnsi="Helvetica Neue" w:cs="Helvetica Neue"/>
          <w:bCs/>
        </w:rPr>
        <w:t xml:space="preserve">. However, after adjusting for inflation, currently at the highest rate in 40 years, annual growth in regular pay, excluding bonuses, has fallen by </w:t>
      </w:r>
      <w:r w:rsidRPr="00120210">
        <w:rPr>
          <w:rFonts w:ascii="Helvetica Neue" w:eastAsia="Helvetica Neue" w:hAnsi="Helvetica Neue" w:cs="Helvetica Neue"/>
          <w:b/>
        </w:rPr>
        <w:t>4.5%</w:t>
      </w:r>
      <w:r w:rsidRPr="00120210">
        <w:rPr>
          <w:rFonts w:ascii="Helvetica Neue" w:eastAsia="Helvetica Neue" w:hAnsi="Helvetica Neue" w:cs="Helvetica Neue"/>
          <w:bCs/>
        </w:rPr>
        <w:t xml:space="preserve">, or including bonuses, by </w:t>
      </w:r>
      <w:r w:rsidRPr="00120210">
        <w:rPr>
          <w:rFonts w:ascii="Helvetica Neue" w:eastAsia="Helvetica Neue" w:hAnsi="Helvetica Neue" w:cs="Helvetica Neue"/>
          <w:b/>
        </w:rPr>
        <w:t>3.7%</w:t>
      </w:r>
      <w:r w:rsidRPr="00120210">
        <w:rPr>
          <w:rFonts w:ascii="Helvetica Neue" w:eastAsia="Helvetica Neue" w:hAnsi="Helvetica Neue" w:cs="Helvetica Neue"/>
          <w:bCs/>
        </w:rPr>
        <w:t>.</w:t>
      </w:r>
    </w:p>
    <w:p w14:paraId="17977B98" w14:textId="0C2B324F" w:rsidR="00120210" w:rsidRPr="00120210" w:rsidRDefault="00120210" w:rsidP="002C365F">
      <w:pPr>
        <w:spacing w:after="0" w:line="240" w:lineRule="auto"/>
        <w:jc w:val="both"/>
        <w:rPr>
          <w:rFonts w:ascii="Helvetica Neue" w:eastAsia="Helvetica Neue" w:hAnsi="Helvetica Neue" w:cs="Helvetica Neue"/>
          <w:bCs/>
        </w:rPr>
      </w:pPr>
    </w:p>
    <w:p w14:paraId="479FD53C" w14:textId="143FC351" w:rsidR="007861C2" w:rsidRPr="000C1B12" w:rsidRDefault="00120210" w:rsidP="002C365F">
      <w:pPr>
        <w:spacing w:after="0" w:line="240" w:lineRule="auto"/>
        <w:jc w:val="both"/>
        <w:rPr>
          <w:rFonts w:ascii="Helvetica Neue" w:eastAsia="Helvetica Neue" w:hAnsi="Helvetica Neue" w:cs="Helvetica Neue"/>
          <w:bCs/>
        </w:rPr>
      </w:pPr>
      <w:r w:rsidRPr="000C1B12">
        <w:rPr>
          <w:rFonts w:ascii="Helvetica Neue" w:eastAsia="Helvetica Neue" w:hAnsi="Helvetica Neue" w:cs="Helvetica Neue"/>
          <w:bCs/>
        </w:rPr>
        <w:t xml:space="preserve">With the annual inflation rate at </w:t>
      </w:r>
      <w:r w:rsidRPr="000C1B12">
        <w:rPr>
          <w:rFonts w:ascii="Helvetica Neue" w:eastAsia="Helvetica Neue" w:hAnsi="Helvetica Neue" w:cs="Helvetica Neue"/>
          <w:b/>
        </w:rPr>
        <w:t>9.1%</w:t>
      </w:r>
      <w:r w:rsidRPr="000C1B12">
        <w:rPr>
          <w:rFonts w:ascii="Helvetica Neue" w:eastAsia="Helvetica Neue" w:hAnsi="Helvetica Neue" w:cs="Helvetica Neue"/>
          <w:vertAlign w:val="superscript"/>
        </w:rPr>
        <w:footnoteReference w:id="3"/>
      </w:r>
      <w:r w:rsidR="007861C2" w:rsidRPr="000C1B12">
        <w:rPr>
          <w:rFonts w:ascii="Helvetica Neue" w:eastAsia="Helvetica Neue" w:hAnsi="Helvetica Neue" w:cs="Helvetica Neue"/>
          <w:bCs/>
        </w:rPr>
        <w:t xml:space="preserve">, </w:t>
      </w:r>
      <w:r w:rsidR="000C1B12" w:rsidRPr="000C1B12">
        <w:rPr>
          <w:rFonts w:ascii="Helvetica Neue" w:eastAsia="Helvetica Neue" w:hAnsi="Helvetica Neue" w:cs="Helvetica Neue"/>
          <w:bCs/>
        </w:rPr>
        <w:t xml:space="preserve">recent </w:t>
      </w:r>
      <w:r w:rsidR="007861C2" w:rsidRPr="000C1B12">
        <w:rPr>
          <w:rFonts w:ascii="Helvetica Neue" w:eastAsia="Helvetica Neue" w:hAnsi="Helvetica Neue" w:cs="Helvetica Neue"/>
          <w:bCs/>
        </w:rPr>
        <w:t>research has shown that some families are</w:t>
      </w:r>
      <w:r w:rsidR="000C1B12" w:rsidRPr="000C1B12">
        <w:rPr>
          <w:rFonts w:ascii="Helvetica Neue" w:eastAsia="Helvetica Neue" w:hAnsi="Helvetica Neue" w:cs="Helvetica Neue"/>
          <w:bCs/>
        </w:rPr>
        <w:t xml:space="preserve"> actually</w:t>
      </w:r>
      <w:r w:rsidR="007861C2" w:rsidRPr="000C1B12">
        <w:rPr>
          <w:rFonts w:ascii="Helvetica Neue" w:eastAsia="Helvetica Neue" w:hAnsi="Helvetica Neue" w:cs="Helvetica Neue"/>
          <w:bCs/>
        </w:rPr>
        <w:t xml:space="preserve"> experiencing faster inflation than official figures have indicated</w:t>
      </w:r>
      <w:r w:rsidR="000C1B12" w:rsidRPr="000C1B12">
        <w:rPr>
          <w:rFonts w:ascii="Helvetica Neue" w:eastAsia="Helvetica Neue" w:hAnsi="Helvetica Neue" w:cs="Helvetica Neue"/>
          <w:bCs/>
        </w:rPr>
        <w:t>. One report has calculated</w:t>
      </w:r>
      <w:r w:rsidR="007861C2" w:rsidRPr="000C1B12">
        <w:rPr>
          <w:rFonts w:ascii="Helvetica Neue" w:eastAsia="Helvetica Neue" w:hAnsi="Helvetica Neue" w:cs="Helvetica Neue"/>
          <w:bCs/>
        </w:rPr>
        <w:t xml:space="preserve"> an annual rate </w:t>
      </w:r>
      <w:r w:rsidR="000C1B12" w:rsidRPr="000C1B12">
        <w:rPr>
          <w:rFonts w:ascii="Helvetica Neue" w:eastAsia="Helvetica Neue" w:hAnsi="Helvetica Neue" w:cs="Helvetica Neue"/>
          <w:bCs/>
        </w:rPr>
        <w:t xml:space="preserve">closer to </w:t>
      </w:r>
      <w:r w:rsidR="007861C2" w:rsidRPr="000C1B12">
        <w:rPr>
          <w:rFonts w:ascii="Helvetica Neue" w:eastAsia="Helvetica Neue" w:hAnsi="Helvetica Neue" w:cs="Helvetica Neue"/>
          <w:b/>
        </w:rPr>
        <w:t>13%</w:t>
      </w:r>
      <w:r w:rsidR="007861C2" w:rsidRPr="000C1B12">
        <w:rPr>
          <w:rFonts w:ascii="Helvetica Neue" w:eastAsia="Helvetica Neue" w:hAnsi="Helvetica Neue" w:cs="Helvetica Neue"/>
          <w:vertAlign w:val="superscript"/>
        </w:rPr>
        <w:footnoteReference w:id="4"/>
      </w:r>
      <w:r w:rsidR="007861C2" w:rsidRPr="000C1B12">
        <w:rPr>
          <w:rFonts w:ascii="Helvetica Neue" w:eastAsia="Helvetica Neue" w:hAnsi="Helvetica Neue" w:cs="Helvetica Neue"/>
          <w:b/>
        </w:rPr>
        <w:t xml:space="preserve"> </w:t>
      </w:r>
      <w:r w:rsidR="007861C2" w:rsidRPr="000C1B12">
        <w:rPr>
          <w:rFonts w:ascii="Helvetica Neue" w:eastAsia="Helvetica Neue" w:hAnsi="Helvetica Neue" w:cs="Helvetica Neue"/>
          <w:bCs/>
        </w:rPr>
        <w:t>for</w:t>
      </w:r>
      <w:r w:rsidR="007861C2" w:rsidRPr="000C1B12">
        <w:rPr>
          <w:rFonts w:ascii="Helvetica Neue" w:eastAsia="Helvetica Neue" w:hAnsi="Helvetica Neue" w:cs="Helvetica Neue"/>
          <w:b/>
        </w:rPr>
        <w:t xml:space="preserve"> </w:t>
      </w:r>
      <w:r w:rsidR="007861C2" w:rsidRPr="000C1B12">
        <w:rPr>
          <w:rFonts w:ascii="Helvetica Neue" w:eastAsia="Helvetica Neue" w:hAnsi="Helvetica Neue" w:cs="Helvetica Neue"/>
          <w:bCs/>
        </w:rPr>
        <w:t>the average two-child household</w:t>
      </w:r>
      <w:r w:rsidR="000C1B12" w:rsidRPr="000C1B12">
        <w:rPr>
          <w:rFonts w:ascii="Helvetica Neue" w:eastAsia="Helvetica Neue" w:hAnsi="Helvetica Neue" w:cs="Helvetica Neue"/>
          <w:bCs/>
        </w:rPr>
        <w:t xml:space="preserve">, </w:t>
      </w:r>
      <w:r w:rsidR="007861C2" w:rsidRPr="000C1B12">
        <w:rPr>
          <w:rFonts w:ascii="Helvetica Neue" w:eastAsia="Helvetica Neue" w:hAnsi="Helvetica Neue" w:cs="Helvetica Neue"/>
          <w:bCs/>
        </w:rPr>
        <w:t>meaning families with two children are on average paying an extra £400 a month just for essential goods and services.</w:t>
      </w:r>
    </w:p>
    <w:p w14:paraId="5664A668" w14:textId="77777777" w:rsidR="007861C2" w:rsidRDefault="007861C2" w:rsidP="002C365F">
      <w:pPr>
        <w:spacing w:after="0" w:line="240" w:lineRule="auto"/>
        <w:jc w:val="both"/>
        <w:rPr>
          <w:rFonts w:ascii="Helvetica Neue" w:eastAsia="Helvetica Neue" w:hAnsi="Helvetica Neue" w:cs="Helvetica Neue"/>
          <w:bCs/>
          <w:color w:val="FF0000"/>
        </w:rPr>
      </w:pPr>
    </w:p>
    <w:p w14:paraId="7035CA47" w14:textId="16C79775" w:rsidR="00120210" w:rsidRPr="007861C2" w:rsidRDefault="007861C2" w:rsidP="002C365F">
      <w:pPr>
        <w:spacing w:after="0" w:line="240" w:lineRule="auto"/>
        <w:jc w:val="both"/>
        <w:rPr>
          <w:rFonts w:ascii="Helvetica Neue" w:eastAsia="Helvetica Neue" w:hAnsi="Helvetica Neue" w:cs="Helvetica Neue"/>
          <w:bCs/>
        </w:rPr>
      </w:pPr>
      <w:r w:rsidRPr="007861C2">
        <w:rPr>
          <w:rFonts w:ascii="Helvetica Neue" w:eastAsia="Helvetica Neue" w:hAnsi="Helvetica Neue" w:cs="Helvetica Neue"/>
          <w:bCs/>
        </w:rPr>
        <w:t xml:space="preserve">Meanwhile, Citizen’s Advice are reporting that they are seeing the highest proportion of their clients with negative budgets, meaning they have more essential spending going out than incomes coming in, since their records began at </w:t>
      </w:r>
      <w:r w:rsidRPr="007861C2">
        <w:rPr>
          <w:rFonts w:ascii="Helvetica Neue" w:eastAsia="Helvetica Neue" w:hAnsi="Helvetica Neue" w:cs="Helvetica Neue"/>
          <w:b/>
        </w:rPr>
        <w:t>46%</w:t>
      </w:r>
      <w:r w:rsidRPr="007861C2">
        <w:rPr>
          <w:rFonts w:ascii="Helvetica Neue" w:eastAsia="Helvetica Neue" w:hAnsi="Helvetica Neue" w:cs="Helvetica Neue"/>
          <w:vertAlign w:val="superscript"/>
        </w:rPr>
        <w:footnoteReference w:id="5"/>
      </w:r>
      <w:r w:rsidRPr="007861C2">
        <w:rPr>
          <w:rFonts w:ascii="Helvetica Neue" w:eastAsia="Helvetica Neue" w:hAnsi="Helvetica Neue" w:cs="Helvetica Neue"/>
          <w:bCs/>
        </w:rPr>
        <w:t>.</w:t>
      </w:r>
    </w:p>
    <w:p w14:paraId="68942EE3" w14:textId="0A004829" w:rsidR="007861C2" w:rsidRDefault="007861C2" w:rsidP="002C365F">
      <w:pPr>
        <w:spacing w:after="0" w:line="240" w:lineRule="auto"/>
        <w:jc w:val="both"/>
        <w:rPr>
          <w:rFonts w:ascii="Helvetica Neue" w:eastAsia="Helvetica Neue" w:hAnsi="Helvetica Neue" w:cs="Helvetica Neue"/>
          <w:bCs/>
          <w:color w:val="FF0000"/>
        </w:rPr>
      </w:pPr>
    </w:p>
    <w:p w14:paraId="47DD0B16" w14:textId="4CB3F844" w:rsidR="00A712ED" w:rsidRPr="00A712ED" w:rsidRDefault="00A712ED" w:rsidP="002C365F">
      <w:pPr>
        <w:spacing w:after="0" w:line="240" w:lineRule="auto"/>
        <w:jc w:val="both"/>
        <w:rPr>
          <w:rFonts w:ascii="Helvetica Neue" w:eastAsia="Helvetica Neue" w:hAnsi="Helvetica Neue" w:cs="Helvetica Neue"/>
          <w:bCs/>
        </w:rPr>
      </w:pPr>
      <w:r w:rsidRPr="00A712ED">
        <w:rPr>
          <w:rFonts w:ascii="Helvetica Neue" w:eastAsia="Helvetica Neue" w:hAnsi="Helvetica Neue" w:cs="Helvetica Neue"/>
          <w:bCs/>
        </w:rPr>
        <w:t xml:space="preserve">Another cause for concern is the rises in homeowner property repossessions, which are moving up closer towards their pre-pandemic levels. The government’s moratorium on these during the pandemic will have eased this concern for </w:t>
      </w:r>
      <w:r w:rsidR="00113979">
        <w:rPr>
          <w:rFonts w:ascii="Helvetica Neue" w:eastAsia="Helvetica Neue" w:hAnsi="Helvetica Neue" w:cs="Helvetica Neue"/>
          <w:bCs/>
        </w:rPr>
        <w:t>a</w:t>
      </w:r>
      <w:r w:rsidRPr="00A712ED">
        <w:rPr>
          <w:rFonts w:ascii="Helvetica Neue" w:eastAsia="Helvetica Neue" w:hAnsi="Helvetica Neue" w:cs="Helvetica Neue"/>
          <w:bCs/>
        </w:rPr>
        <w:t xml:space="preserve"> time, but with this now lifted, rates are rising. UK Finance estimated that there were </w:t>
      </w:r>
      <w:r w:rsidRPr="00A712ED">
        <w:rPr>
          <w:rFonts w:ascii="Helvetica Neue" w:eastAsia="Helvetica Neue" w:hAnsi="Helvetica Neue" w:cs="Helvetica Neue"/>
          <w:b/>
        </w:rPr>
        <w:t>580</w:t>
      </w:r>
      <w:r w:rsidRPr="007861C2">
        <w:rPr>
          <w:rFonts w:ascii="Helvetica Neue" w:eastAsia="Helvetica Neue" w:hAnsi="Helvetica Neue" w:cs="Helvetica Neue"/>
          <w:vertAlign w:val="superscript"/>
        </w:rPr>
        <w:footnoteReference w:id="6"/>
      </w:r>
      <w:r w:rsidRPr="00A712ED">
        <w:rPr>
          <w:rFonts w:ascii="Helvetica Neue" w:eastAsia="Helvetica Neue" w:hAnsi="Helvetica Neue" w:cs="Helvetica Neue"/>
          <w:bCs/>
        </w:rPr>
        <w:t xml:space="preserve"> UK homeowner properties repossessed in Q1 2022, up from 200 in Q1 20</w:t>
      </w:r>
      <w:r w:rsidR="00F75BF9">
        <w:rPr>
          <w:rFonts w:ascii="Helvetica Neue" w:eastAsia="Helvetica Neue" w:hAnsi="Helvetica Neue" w:cs="Helvetica Neue"/>
          <w:bCs/>
        </w:rPr>
        <w:t>2</w:t>
      </w:r>
      <w:r w:rsidRPr="00A712ED">
        <w:rPr>
          <w:rFonts w:ascii="Helvetica Neue" w:eastAsia="Helvetica Neue" w:hAnsi="Helvetica Neue" w:cs="Helvetica Neue"/>
          <w:bCs/>
        </w:rPr>
        <w:t xml:space="preserve">1. This total equates to </w:t>
      </w:r>
      <w:r w:rsidRPr="00A712ED">
        <w:rPr>
          <w:rFonts w:ascii="Helvetica Neue" w:eastAsia="Helvetica Neue" w:hAnsi="Helvetica Neue" w:cs="Helvetica Neue"/>
          <w:b/>
        </w:rPr>
        <w:t>6.4</w:t>
      </w:r>
      <w:r w:rsidRPr="00A712ED">
        <w:rPr>
          <w:rFonts w:ascii="Helvetica Neue" w:eastAsia="Helvetica Neue" w:hAnsi="Helvetica Neue" w:cs="Helvetica Neue"/>
          <w:bCs/>
        </w:rPr>
        <w:t xml:space="preserve"> properties being repossessed every day, or one every </w:t>
      </w:r>
      <w:r w:rsidRPr="00A712ED">
        <w:rPr>
          <w:rFonts w:ascii="Helvetica Neue" w:eastAsia="Helvetica Neue" w:hAnsi="Helvetica Neue" w:cs="Helvetica Neue"/>
          <w:b/>
        </w:rPr>
        <w:t>3 hours and 43 minutes</w:t>
      </w:r>
      <w:r w:rsidRPr="007861C2">
        <w:rPr>
          <w:rFonts w:ascii="Helvetica Neue" w:eastAsia="Helvetica Neue" w:hAnsi="Helvetica Neue" w:cs="Helvetica Neue"/>
          <w:vertAlign w:val="superscript"/>
        </w:rPr>
        <w:footnoteReference w:id="7"/>
      </w:r>
      <w:r w:rsidRPr="00A712ED">
        <w:rPr>
          <w:rFonts w:ascii="Helvetica Neue" w:eastAsia="Helvetica Neue" w:hAnsi="Helvetica Neue" w:cs="Helvetica Neue"/>
          <w:bCs/>
        </w:rPr>
        <w:t>.</w:t>
      </w:r>
    </w:p>
    <w:p w14:paraId="00000011" w14:textId="77777777" w:rsidR="00DB4B0F" w:rsidRDefault="00DB4B0F">
      <w:pPr>
        <w:spacing w:after="0" w:line="240" w:lineRule="auto"/>
        <w:jc w:val="both"/>
        <w:rPr>
          <w:rFonts w:ascii="Helvetica Neue" w:eastAsia="Helvetica Neue" w:hAnsi="Helvetica Neue" w:cs="Helvetica Neue"/>
          <w:b/>
          <w:color w:val="FF0000"/>
        </w:rPr>
      </w:pPr>
    </w:p>
    <w:p w14:paraId="00000012"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Michelle Highman, Chief Executive of The Money Charity says:</w:t>
      </w:r>
    </w:p>
    <w:p w14:paraId="00000013" w14:textId="77777777" w:rsidR="00DB4B0F" w:rsidRDefault="00DB4B0F">
      <w:pPr>
        <w:spacing w:after="0" w:line="240" w:lineRule="auto"/>
        <w:jc w:val="both"/>
        <w:rPr>
          <w:rFonts w:ascii="Helvetica Neue" w:eastAsia="Helvetica Neue" w:hAnsi="Helvetica Neue" w:cs="Helvetica Neue"/>
          <w:b/>
          <w:sz w:val="24"/>
          <w:szCs w:val="24"/>
        </w:rPr>
      </w:pPr>
    </w:p>
    <w:p w14:paraId="1E823CB4" w14:textId="1268A9D9" w:rsidR="00CE1288" w:rsidRPr="00E26325" w:rsidRDefault="00E9739D">
      <w:pPr>
        <w:spacing w:after="0" w:line="240" w:lineRule="auto"/>
        <w:jc w:val="both"/>
        <w:rPr>
          <w:rFonts w:ascii="Helvetica Neue" w:eastAsia="Helvetica Neue" w:hAnsi="Helvetica Neue" w:cs="Helvetica Neue"/>
        </w:rPr>
      </w:pPr>
      <w:r w:rsidRPr="00E26325">
        <w:rPr>
          <w:rFonts w:ascii="Helvetica Neue" w:eastAsia="Helvetica Neue" w:hAnsi="Helvetica Neue" w:cs="Helvetica Neue"/>
        </w:rPr>
        <w:t>“</w:t>
      </w:r>
      <w:r w:rsidR="00666DC9" w:rsidRPr="00E26325">
        <w:rPr>
          <w:rFonts w:ascii="Helvetica Neue" w:eastAsia="Helvetica Neue" w:hAnsi="Helvetica Neue" w:cs="Helvetica Neue"/>
        </w:rPr>
        <w:t xml:space="preserve">One of the fundamental Financial Wellbeing learnings we help people </w:t>
      </w:r>
      <w:r w:rsidR="00CE1288" w:rsidRPr="00E26325">
        <w:rPr>
          <w:rFonts w:ascii="Helvetica Neue" w:eastAsia="Helvetica Neue" w:hAnsi="Helvetica Neue" w:cs="Helvetica Neue"/>
        </w:rPr>
        <w:t xml:space="preserve">engage with </w:t>
      </w:r>
      <w:r w:rsidR="00666DC9" w:rsidRPr="00E26325">
        <w:rPr>
          <w:rFonts w:ascii="Helvetica Neue" w:eastAsia="Helvetica Neue" w:hAnsi="Helvetica Neue" w:cs="Helvetica Neue"/>
        </w:rPr>
        <w:t xml:space="preserve">in our Workshops, Webinars and Resources is how to </w:t>
      </w:r>
      <w:r w:rsidR="00113979">
        <w:rPr>
          <w:rFonts w:ascii="Helvetica Neue" w:eastAsia="Helvetica Neue" w:hAnsi="Helvetica Neue" w:cs="Helvetica Neue"/>
        </w:rPr>
        <w:t xml:space="preserve">best </w:t>
      </w:r>
      <w:r w:rsidR="00666DC9" w:rsidRPr="00E26325">
        <w:rPr>
          <w:rFonts w:ascii="Helvetica Neue" w:eastAsia="Helvetica Neue" w:hAnsi="Helvetica Neue" w:cs="Helvetica Neue"/>
        </w:rPr>
        <w:t>manage your income and expenditure. Thinking both those things through carefully and honestly to find the best way to make them balance is a cornerstone of good money management</w:t>
      </w:r>
      <w:r w:rsidR="00CE1288" w:rsidRPr="00E26325">
        <w:rPr>
          <w:rFonts w:ascii="Helvetica Neue" w:eastAsia="Helvetica Neue" w:hAnsi="Helvetica Neue" w:cs="Helvetica Neue"/>
        </w:rPr>
        <w:t xml:space="preserve">. In the current financial circumstances however, these simple methods are becoming ever harder to harness, with people across the UK </w:t>
      </w:r>
      <w:r w:rsidR="00CE1288" w:rsidRPr="00E26325">
        <w:rPr>
          <w:rFonts w:ascii="Helvetica Neue" w:eastAsia="Helvetica Neue" w:hAnsi="Helvetica Neue" w:cs="Helvetica Neue"/>
        </w:rPr>
        <w:lastRenderedPageBreak/>
        <w:t>seeing the cost of even their most basic necessary expenditures rising rapidly, while their incomes stagnate or lag far behind this rate of change.</w:t>
      </w:r>
    </w:p>
    <w:p w14:paraId="3B2568E4" w14:textId="77777777" w:rsidR="00CE1288" w:rsidRPr="00E26325" w:rsidRDefault="00CE1288">
      <w:pPr>
        <w:spacing w:after="0" w:line="240" w:lineRule="auto"/>
        <w:jc w:val="both"/>
        <w:rPr>
          <w:rFonts w:ascii="Helvetica Neue" w:eastAsia="Helvetica Neue" w:hAnsi="Helvetica Neue" w:cs="Helvetica Neue"/>
        </w:rPr>
      </w:pPr>
    </w:p>
    <w:p w14:paraId="30D9C259" w14:textId="7F658C31" w:rsidR="00CE1288" w:rsidRPr="00E26325" w:rsidRDefault="00CE1288">
      <w:pPr>
        <w:spacing w:after="0" w:line="240" w:lineRule="auto"/>
        <w:jc w:val="both"/>
        <w:rPr>
          <w:rFonts w:ascii="Helvetica Neue" w:eastAsia="Helvetica Neue" w:hAnsi="Helvetica Neue" w:cs="Helvetica Neue"/>
        </w:rPr>
      </w:pPr>
      <w:r w:rsidRPr="00E26325">
        <w:rPr>
          <w:rFonts w:ascii="Helvetica Neue" w:eastAsia="Helvetica Neue" w:hAnsi="Helvetica Neue" w:cs="Helvetica Neue"/>
        </w:rPr>
        <w:t xml:space="preserve">“The scenario means more and more people will struggle, while some may be forced to make starker spending choices, others may opt to take on more work beyond their capacity, </w:t>
      </w:r>
      <w:r w:rsidR="00113979">
        <w:rPr>
          <w:rFonts w:ascii="Helvetica Neue" w:eastAsia="Helvetica Neue" w:hAnsi="Helvetica Neue" w:cs="Helvetica Neue"/>
        </w:rPr>
        <w:t xml:space="preserve">still </w:t>
      </w:r>
      <w:r w:rsidRPr="00E26325">
        <w:rPr>
          <w:rFonts w:ascii="Helvetica Neue" w:eastAsia="Helvetica Neue" w:hAnsi="Helvetica Neue" w:cs="Helvetica Neue"/>
        </w:rPr>
        <w:t xml:space="preserve">others will quickly find themselves in severe difficulties and financial distress. It’s a deeply challenging time and we continue to call on those who can affect change to </w:t>
      </w:r>
      <w:r w:rsidR="00113979">
        <w:rPr>
          <w:rFonts w:ascii="Helvetica Neue" w:eastAsia="Helvetica Neue" w:hAnsi="Helvetica Neue" w:cs="Helvetica Neue"/>
        </w:rPr>
        <w:t xml:space="preserve">keep </w:t>
      </w:r>
      <w:r w:rsidRPr="00E26325">
        <w:rPr>
          <w:rFonts w:ascii="Helvetica Neue" w:eastAsia="Helvetica Neue" w:hAnsi="Helvetica Neue" w:cs="Helvetica Neue"/>
        </w:rPr>
        <w:t>do</w:t>
      </w:r>
      <w:r w:rsidR="00113979">
        <w:rPr>
          <w:rFonts w:ascii="Helvetica Neue" w:eastAsia="Helvetica Neue" w:hAnsi="Helvetica Neue" w:cs="Helvetica Neue"/>
        </w:rPr>
        <w:t>ing</w:t>
      </w:r>
      <w:r w:rsidRPr="00E26325">
        <w:rPr>
          <w:rFonts w:ascii="Helvetica Neue" w:eastAsia="Helvetica Neue" w:hAnsi="Helvetica Neue" w:cs="Helvetica Neue"/>
        </w:rPr>
        <w:t xml:space="preserve"> so. Meanwhile, for anyone finding themselves in difficulties, or seeing </w:t>
      </w:r>
      <w:r w:rsidR="00113979">
        <w:rPr>
          <w:rFonts w:ascii="Helvetica Neue" w:eastAsia="Helvetica Neue" w:hAnsi="Helvetica Neue" w:cs="Helvetica Neue"/>
        </w:rPr>
        <w:t>it</w:t>
      </w:r>
      <w:r w:rsidRPr="00E26325">
        <w:rPr>
          <w:rFonts w:ascii="Helvetica Neue" w:eastAsia="Helvetica Neue" w:hAnsi="Helvetica Neue" w:cs="Helvetica Neue"/>
        </w:rPr>
        <w:t xml:space="preserve"> coming, we’d urge them to seek out the </w:t>
      </w:r>
      <w:r w:rsidR="00113979">
        <w:rPr>
          <w:rFonts w:ascii="Helvetica Neue" w:eastAsia="Helvetica Neue" w:hAnsi="Helvetica Neue" w:cs="Helvetica Neue"/>
        </w:rPr>
        <w:t xml:space="preserve">many </w:t>
      </w:r>
      <w:r w:rsidRPr="00E26325">
        <w:rPr>
          <w:rFonts w:ascii="Helvetica Neue" w:eastAsia="Helvetica Neue" w:hAnsi="Helvetica Neue" w:cs="Helvetica Neue"/>
        </w:rPr>
        <w:t xml:space="preserve">free advice and support </w:t>
      </w:r>
      <w:r w:rsidR="00113979">
        <w:rPr>
          <w:rFonts w:ascii="Helvetica Neue" w:eastAsia="Helvetica Neue" w:hAnsi="Helvetica Neue" w:cs="Helvetica Neue"/>
        </w:rPr>
        <w:t xml:space="preserve">sources </w:t>
      </w:r>
      <w:r w:rsidRPr="00E26325">
        <w:rPr>
          <w:rFonts w:ascii="Helvetica Neue" w:eastAsia="Helvetica Neue" w:hAnsi="Helvetica Neue" w:cs="Helvetica Neue"/>
        </w:rPr>
        <w:t>available sooner, rather than later.”</w:t>
      </w:r>
    </w:p>
    <w:p w14:paraId="00000017" w14:textId="77777777" w:rsidR="00DB4B0F" w:rsidRDefault="00DB4B0F">
      <w:pPr>
        <w:spacing w:after="0" w:line="240" w:lineRule="auto"/>
        <w:jc w:val="both"/>
        <w:rPr>
          <w:rFonts w:ascii="Helvetica Neue" w:eastAsia="Helvetica Neue" w:hAnsi="Helvetica Neue" w:cs="Helvetica Neue"/>
          <w:color w:val="548DD4"/>
        </w:rPr>
      </w:pPr>
    </w:p>
    <w:p w14:paraId="00000018" w14:textId="13B5BABA" w:rsidR="00DB4B0F" w:rsidRDefault="00E9739D">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66632F">
        <w:rPr>
          <w:rFonts w:ascii="Helvetica Neue" w:eastAsia="Helvetica Neue" w:hAnsi="Helvetica Neue" w:cs="Helvetica Neue"/>
          <w:b/>
          <w:sz w:val="24"/>
          <w:szCs w:val="24"/>
        </w:rPr>
        <w:t>June</w:t>
      </w:r>
      <w:r>
        <w:rPr>
          <w:rFonts w:ascii="Helvetica Neue" w:eastAsia="Helvetica Neue" w:hAnsi="Helvetica Neue" w:cs="Helvetica Neue"/>
          <w:b/>
          <w:sz w:val="24"/>
          <w:szCs w:val="24"/>
        </w:rPr>
        <w:t xml:space="preserve"> Money Statistics:</w:t>
      </w:r>
    </w:p>
    <w:p w14:paraId="00000019" w14:textId="77777777" w:rsidR="00DB4B0F" w:rsidRDefault="00DB4B0F">
      <w:pPr>
        <w:spacing w:after="0" w:line="240" w:lineRule="auto"/>
        <w:jc w:val="both"/>
        <w:rPr>
          <w:rFonts w:ascii="Helvetica Neue" w:eastAsia="Helvetica Neue" w:hAnsi="Helvetica Neue" w:cs="Helvetica Neue"/>
          <w:b/>
          <w:sz w:val="16"/>
          <w:szCs w:val="16"/>
        </w:rPr>
      </w:pPr>
    </w:p>
    <w:p w14:paraId="0000001A" w14:textId="3A3145AE" w:rsidR="00DB4B0F" w:rsidRPr="00CF78FB" w:rsidRDefault="00CF78FB">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CF78FB">
        <w:rPr>
          <w:rFonts w:ascii="Helvetica Neue" w:eastAsia="Helvetica Neue" w:hAnsi="Helvetica Neue" w:cs="Helvetica Neue"/>
          <w:b/>
        </w:rPr>
        <w:t>8/10</w:t>
      </w:r>
      <w:r w:rsidRPr="00CF78FB">
        <w:rPr>
          <w:rFonts w:ascii="Helvetica Neue" w:eastAsia="Helvetica Neue" w:hAnsi="Helvetica Neue" w:cs="Helvetica Neue"/>
          <w:bCs/>
        </w:rPr>
        <w:t xml:space="preserve"> workers who had to work at home during the pandemic say they plan to continue</w:t>
      </w:r>
      <w:r w:rsidR="001F2721">
        <w:rPr>
          <w:rFonts w:ascii="Helvetica Neue" w:eastAsia="Helvetica Neue" w:hAnsi="Helvetica Neue" w:cs="Helvetica Neue"/>
          <w:bCs/>
        </w:rPr>
        <w:t xml:space="preserve"> with hybrid working now that restrictions have ended</w:t>
      </w:r>
      <w:r w:rsidR="00A104C4" w:rsidRPr="00CF78FB">
        <w:rPr>
          <w:rFonts w:ascii="Helvetica Neue" w:eastAsia="Helvetica Neue" w:hAnsi="Helvetica Neue" w:cs="Helvetica Neue"/>
          <w:bCs/>
        </w:rPr>
        <w:t>.</w:t>
      </w:r>
      <w:r w:rsidR="00E9739D" w:rsidRPr="00CF78FB">
        <w:rPr>
          <w:rFonts w:ascii="Helvetica Neue" w:eastAsia="Helvetica Neue" w:hAnsi="Helvetica Neue" w:cs="Helvetica Neue"/>
        </w:rPr>
        <w:t xml:space="preserve"> </w:t>
      </w:r>
      <w:r w:rsidR="00E9739D" w:rsidRPr="00CF78FB">
        <w:rPr>
          <w:rFonts w:ascii="Helvetica Neue" w:eastAsia="Helvetica Neue" w:hAnsi="Helvetica Neue" w:cs="Helvetica Neue"/>
          <w:i/>
        </w:rPr>
        <w:t>(P</w:t>
      </w:r>
      <w:r w:rsidRPr="00CF78FB">
        <w:rPr>
          <w:rFonts w:ascii="Helvetica Neue" w:eastAsia="Helvetica Neue" w:hAnsi="Helvetica Neue" w:cs="Helvetica Neue"/>
          <w:i/>
        </w:rPr>
        <w:t>4.1</w:t>
      </w:r>
      <w:r w:rsidR="00E9739D" w:rsidRPr="00CF78FB">
        <w:rPr>
          <w:rFonts w:ascii="Helvetica Neue" w:eastAsia="Helvetica Neue" w:hAnsi="Helvetica Neue" w:cs="Helvetica Neue"/>
          <w:i/>
        </w:rPr>
        <w:t>.)</w:t>
      </w:r>
    </w:p>
    <w:p w14:paraId="0000001B" w14:textId="4A9E3462" w:rsidR="00DB4B0F" w:rsidRPr="001F2721" w:rsidRDefault="001F2721" w:rsidP="00655E21">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1F2721">
        <w:rPr>
          <w:rFonts w:ascii="Helvetica Neue" w:eastAsia="Helvetica Neue" w:hAnsi="Helvetica Neue" w:cs="Helvetica Neue"/>
        </w:rPr>
        <w:t xml:space="preserve">The number of people unemployed in the UK fell by </w:t>
      </w:r>
      <w:r w:rsidRPr="001F2721">
        <w:rPr>
          <w:rFonts w:ascii="Helvetica Neue" w:eastAsia="Helvetica Neue" w:hAnsi="Helvetica Neue" w:cs="Helvetica Neue"/>
          <w:b/>
          <w:bCs/>
        </w:rPr>
        <w:t xml:space="preserve">973 </w:t>
      </w:r>
      <w:r w:rsidRPr="001F2721">
        <w:rPr>
          <w:rFonts w:ascii="Helvetica Neue" w:eastAsia="Helvetica Neue" w:hAnsi="Helvetica Neue" w:cs="Helvetica Neue"/>
        </w:rPr>
        <w:t>per day in the twelve months to April 2022.</w:t>
      </w:r>
      <w:r w:rsidRPr="001F2721">
        <w:rPr>
          <w:rFonts w:ascii="Helvetica Neue" w:eastAsia="Helvetica Neue" w:hAnsi="Helvetica Neue" w:cs="Helvetica Neue"/>
        </w:rPr>
        <w:t xml:space="preserve"> (</w:t>
      </w:r>
      <w:r w:rsidR="00A104C4" w:rsidRPr="001F2721">
        <w:rPr>
          <w:rFonts w:ascii="Helvetica Neue" w:eastAsia="Helvetica Neue" w:hAnsi="Helvetica Neue" w:cs="Helvetica Neue"/>
          <w:i/>
          <w:iCs/>
        </w:rPr>
        <w:t>P</w:t>
      </w:r>
      <w:r w:rsidRPr="001F2721">
        <w:rPr>
          <w:rFonts w:ascii="Helvetica Neue" w:eastAsia="Helvetica Neue" w:hAnsi="Helvetica Neue" w:cs="Helvetica Neue"/>
          <w:i/>
          <w:iCs/>
        </w:rPr>
        <w:t>2</w:t>
      </w:r>
      <w:r w:rsidR="00A104C4" w:rsidRPr="001F2721">
        <w:rPr>
          <w:rFonts w:ascii="Helvetica Neue" w:eastAsia="Helvetica Neue" w:hAnsi="Helvetica Neue" w:cs="Helvetica Neue"/>
          <w:i/>
          <w:iCs/>
        </w:rPr>
        <w:t>0.)</w:t>
      </w:r>
    </w:p>
    <w:p w14:paraId="0000001C" w14:textId="7623AB92" w:rsidR="00DB4B0F" w:rsidRPr="001F2721" w:rsidRDefault="001F2721" w:rsidP="00A104C4">
      <w:pPr>
        <w:numPr>
          <w:ilvl w:val="0"/>
          <w:numId w:val="1"/>
        </w:numPr>
        <w:pBdr>
          <w:top w:val="nil"/>
          <w:left w:val="nil"/>
          <w:bottom w:val="nil"/>
          <w:right w:val="nil"/>
          <w:between w:val="nil"/>
        </w:pBdr>
        <w:spacing w:after="0" w:line="240" w:lineRule="auto"/>
        <w:rPr>
          <w:rFonts w:ascii="Helvetica Neue" w:eastAsia="Helvetica Neue" w:hAnsi="Helvetica Neue" w:cs="Helvetica Neue"/>
          <w:bCs/>
        </w:rPr>
      </w:pPr>
      <w:r w:rsidRPr="001F2721">
        <w:rPr>
          <w:rFonts w:ascii="Helvetica Neue" w:eastAsia="Helvetica Neue" w:hAnsi="Helvetica Neue" w:cs="Helvetica Neue"/>
          <w:b/>
        </w:rPr>
        <w:t xml:space="preserve">63% </w:t>
      </w:r>
      <w:r w:rsidRPr="001F2721">
        <w:rPr>
          <w:rFonts w:ascii="Helvetica Neue" w:eastAsia="Helvetica Neue" w:hAnsi="Helvetica Neue" w:cs="Helvetica Neue"/>
          <w:bCs/>
        </w:rPr>
        <w:t xml:space="preserve">of people from ethnic minority groups have seen their cost of living negatively impacted by the pandemic, compared to </w:t>
      </w:r>
      <w:r w:rsidRPr="001F2721">
        <w:rPr>
          <w:rFonts w:ascii="Helvetica Neue" w:eastAsia="Helvetica Neue" w:hAnsi="Helvetica Neue" w:cs="Helvetica Neue"/>
          <w:b/>
        </w:rPr>
        <w:t>59%</w:t>
      </w:r>
      <w:r w:rsidRPr="001F2721">
        <w:rPr>
          <w:rFonts w:ascii="Helvetica Neue" w:eastAsia="Helvetica Neue" w:hAnsi="Helvetica Neue" w:cs="Helvetica Neue"/>
          <w:bCs/>
        </w:rPr>
        <w:t xml:space="preserve"> of all UK adults.</w:t>
      </w:r>
      <w:r w:rsidR="00A104C4" w:rsidRPr="001F2721">
        <w:rPr>
          <w:rFonts w:ascii="Helvetica Neue" w:eastAsia="Helvetica Neue" w:hAnsi="Helvetica Neue" w:cs="Helvetica Neue"/>
          <w:bCs/>
        </w:rPr>
        <w:t xml:space="preserve"> </w:t>
      </w:r>
      <w:r w:rsidR="00A104C4" w:rsidRPr="001F2721">
        <w:rPr>
          <w:rFonts w:ascii="Helvetica Neue" w:eastAsia="Helvetica Neue" w:hAnsi="Helvetica Neue" w:cs="Helvetica Neue"/>
          <w:bCs/>
          <w:i/>
          <w:iCs/>
        </w:rPr>
        <w:t>(P</w:t>
      </w:r>
      <w:r w:rsidRPr="001F2721">
        <w:rPr>
          <w:rFonts w:ascii="Helvetica Neue" w:eastAsia="Helvetica Neue" w:hAnsi="Helvetica Neue" w:cs="Helvetica Neue"/>
          <w:bCs/>
          <w:i/>
          <w:iCs/>
        </w:rPr>
        <w:t>4.1</w:t>
      </w:r>
      <w:r w:rsidR="00A104C4" w:rsidRPr="001F2721">
        <w:rPr>
          <w:rFonts w:ascii="Helvetica Neue" w:eastAsia="Helvetica Neue" w:hAnsi="Helvetica Neue" w:cs="Helvetica Neue"/>
          <w:bCs/>
          <w:i/>
          <w:iCs/>
        </w:rPr>
        <w:t>.)</w:t>
      </w:r>
    </w:p>
    <w:p w14:paraId="0000001D" w14:textId="77777777" w:rsidR="00DB4B0F" w:rsidRDefault="00DB4B0F">
      <w:pPr>
        <w:spacing w:after="0" w:line="240" w:lineRule="auto"/>
        <w:rPr>
          <w:rFonts w:ascii="Helvetica Neue" w:eastAsia="Helvetica Neue" w:hAnsi="Helvetica Neue" w:cs="Helvetica Neue"/>
        </w:rPr>
      </w:pPr>
    </w:p>
    <w:p w14:paraId="0000001E"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F" w14:textId="77777777" w:rsidR="00DB4B0F" w:rsidRDefault="00DB4B0F">
      <w:pPr>
        <w:spacing w:after="0" w:line="240" w:lineRule="auto"/>
        <w:jc w:val="both"/>
        <w:rPr>
          <w:rFonts w:ascii="Helvetica Neue" w:eastAsia="Helvetica Neue" w:hAnsi="Helvetica Neue" w:cs="Helvetica Neue"/>
          <w:color w:val="FF0000"/>
          <w:sz w:val="16"/>
          <w:szCs w:val="16"/>
        </w:rPr>
      </w:pPr>
    </w:p>
    <w:p w14:paraId="00000020"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21" w14:textId="77777777" w:rsidR="00DB4B0F" w:rsidRDefault="00DB4B0F">
      <w:pPr>
        <w:spacing w:after="0" w:line="240" w:lineRule="auto"/>
        <w:jc w:val="both"/>
        <w:rPr>
          <w:rFonts w:ascii="Helvetica Neue" w:eastAsia="Helvetica Neue" w:hAnsi="Helvetica Neue" w:cs="Helvetica Neue"/>
          <w:u w:val="single"/>
        </w:rPr>
      </w:pPr>
    </w:p>
    <w:p w14:paraId="00000022"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00000023"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4"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5"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6"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7"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8"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9"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A"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B"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C"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D"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E"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F" w14:textId="1F1E516C"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sidR="00321B94">
        <w:rPr>
          <w:rFonts w:ascii="Helvetica Neue" w:eastAsia="Helvetica Neue" w:hAnsi="Helvetica Neue" w:cs="Helvetica Neue"/>
          <w:color w:val="000000"/>
        </w:rPr>
        <w:t>Communications</w:t>
      </w:r>
      <w:r w:rsidR="00A25ECA">
        <w:rPr>
          <w:rFonts w:ascii="Helvetica Neue" w:eastAsia="Helvetica Neue" w:hAnsi="Helvetica Neue" w:cs="Helvetica Neue"/>
          <w:color w:val="000000"/>
        </w:rPr>
        <w:t xml:space="preserve"> &amp; Marketing </w:t>
      </w:r>
      <w:r w:rsidR="00321B94">
        <w:rPr>
          <w:rFonts w:ascii="Helvetica Neue" w:eastAsia="Helvetica Neue" w:hAnsi="Helvetica Neue" w:cs="Helvetica Neue"/>
          <w:color w:val="000000"/>
        </w:rPr>
        <w:t>Manager</w:t>
      </w:r>
      <w:r>
        <w:rPr>
          <w:rFonts w:ascii="Helvetica Neue" w:eastAsia="Helvetica Neue" w:hAnsi="Helvetica Neue" w:cs="Helvetica Neue"/>
          <w:color w:val="000000"/>
        </w:rPr>
        <w:t xml:space="preserve">, </w:t>
      </w:r>
      <w:r w:rsidR="00321B94">
        <w:rPr>
          <w:rFonts w:ascii="Helvetica Neue" w:eastAsia="Helvetica Neue" w:hAnsi="Helvetica Neue" w:cs="Helvetica Neue"/>
          <w:color w:val="000000"/>
        </w:rPr>
        <w:t>James Yelland</w:t>
      </w:r>
      <w:r>
        <w:rPr>
          <w:rFonts w:ascii="Helvetica Neue" w:eastAsia="Helvetica Neue" w:hAnsi="Helvetica Neue" w:cs="Helvetica Neue"/>
          <w:color w:val="000000"/>
        </w:rPr>
        <w:t>, on</w:t>
      </w:r>
      <w:r>
        <w:rPr>
          <w:rFonts w:ascii="Helvetica Neue" w:eastAsia="Helvetica Neue" w:hAnsi="Helvetica Neue" w:cs="Helvetica Neue"/>
        </w:rPr>
        <w:t xml:space="preserve"> </w:t>
      </w:r>
      <w:hyperlink r:id="rId12" w:history="1">
        <w:r w:rsidR="00321B94" w:rsidRPr="00715BDE">
          <w:rPr>
            <w:rStyle w:val="Hyperlink"/>
            <w:rFonts w:ascii="Helvetica Neue" w:eastAsia="Helvetica Neue" w:hAnsi="Helvetica Neue" w:cs="Helvetica Neue"/>
          </w:rPr>
          <w:t>james@themoneycharity.org.uk</w:t>
        </w:r>
      </w:hyperlink>
    </w:p>
    <w:p w14:paraId="00000030" w14:textId="77777777" w:rsidR="00DB4B0F" w:rsidRDefault="00DB4B0F">
      <w:pPr>
        <w:spacing w:after="0" w:line="240" w:lineRule="auto"/>
        <w:jc w:val="both"/>
        <w:rPr>
          <w:rFonts w:ascii="Helvetica Neue" w:eastAsia="Helvetica Neue" w:hAnsi="Helvetica Neue" w:cs="Helvetica Neue"/>
        </w:rPr>
      </w:pPr>
    </w:p>
    <w:p w14:paraId="00000031" w14:textId="013F002C"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lastRenderedPageBreak/>
        <w:t>(ENDS)</w:t>
      </w:r>
    </w:p>
    <w:sectPr w:rsidR="00DB4B0F">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AA4B" w14:textId="77777777" w:rsidR="000038D5" w:rsidRDefault="000038D5">
      <w:pPr>
        <w:spacing w:after="0" w:line="240" w:lineRule="auto"/>
      </w:pPr>
      <w:r>
        <w:separator/>
      </w:r>
    </w:p>
  </w:endnote>
  <w:endnote w:type="continuationSeparator" w:id="0">
    <w:p w14:paraId="01EF16C4" w14:textId="77777777" w:rsidR="000038D5" w:rsidRDefault="0000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4F32" w14:textId="77777777" w:rsidR="000038D5" w:rsidRDefault="000038D5">
      <w:pPr>
        <w:spacing w:after="0" w:line="240" w:lineRule="auto"/>
      </w:pPr>
      <w:r>
        <w:separator/>
      </w:r>
    </w:p>
  </w:footnote>
  <w:footnote w:type="continuationSeparator" w:id="0">
    <w:p w14:paraId="4B1D7EAE" w14:textId="77777777" w:rsidR="000038D5" w:rsidRDefault="000038D5">
      <w:pPr>
        <w:spacing w:after="0" w:line="240" w:lineRule="auto"/>
      </w:pPr>
      <w:r>
        <w:continuationSeparator/>
      </w:r>
    </w:p>
  </w:footnote>
  <w:footnote w:id="1">
    <w:p w14:paraId="774C60F5" w14:textId="77777777" w:rsidR="00120210" w:rsidRPr="00CD713A" w:rsidRDefault="00120210" w:rsidP="0012021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P19</w:t>
      </w:r>
      <w:r w:rsidRPr="00CD713A">
        <w:rPr>
          <w:rFonts w:ascii="Helvetica Neue" w:eastAsia="Helvetica Neue" w:hAnsi="Helvetica Neue" w:cs="Helvetica Neue"/>
          <w:color w:val="000000"/>
          <w:sz w:val="16"/>
          <w:szCs w:val="16"/>
        </w:rPr>
        <w:t>)</w:t>
      </w:r>
    </w:p>
  </w:footnote>
  <w:footnote w:id="2">
    <w:p w14:paraId="48309E06" w14:textId="77777777" w:rsidR="00120210" w:rsidRPr="00CD713A" w:rsidRDefault="00120210" w:rsidP="0012021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P19</w:t>
      </w:r>
      <w:r w:rsidRPr="00CD713A">
        <w:rPr>
          <w:rFonts w:ascii="Helvetica Neue" w:eastAsia="Helvetica Neue" w:hAnsi="Helvetica Neue" w:cs="Helvetica Neue"/>
          <w:color w:val="000000"/>
          <w:sz w:val="16"/>
          <w:szCs w:val="16"/>
        </w:rPr>
        <w:t>)</w:t>
      </w:r>
    </w:p>
  </w:footnote>
  <w:footnote w:id="3">
    <w:p w14:paraId="02FB18EA" w14:textId="77777777" w:rsidR="00120210" w:rsidRPr="00CD713A" w:rsidRDefault="00120210" w:rsidP="0012021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P19</w:t>
      </w:r>
      <w:r w:rsidRPr="00CD713A">
        <w:rPr>
          <w:rFonts w:ascii="Helvetica Neue" w:eastAsia="Helvetica Neue" w:hAnsi="Helvetica Neue" w:cs="Helvetica Neue"/>
          <w:color w:val="000000"/>
          <w:sz w:val="16"/>
          <w:szCs w:val="16"/>
        </w:rPr>
        <w:t>)</w:t>
      </w:r>
    </w:p>
  </w:footnote>
  <w:footnote w:id="4">
    <w:p w14:paraId="3F0EFDC2" w14:textId="6A3E6FC9" w:rsidR="007861C2" w:rsidRPr="00CD713A" w:rsidRDefault="007861C2" w:rsidP="007861C2">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w:t>
      </w:r>
      <w:r>
        <w:rPr>
          <w:rFonts w:ascii="Helvetica Neue" w:eastAsia="Helvetica Neue" w:hAnsi="Helvetica Neue" w:cs="Helvetica Neue"/>
          <w:sz w:val="16"/>
          <w:szCs w:val="16"/>
        </w:rPr>
        <w:t>4.1</w:t>
      </w:r>
      <w:r w:rsidRPr="00CD713A">
        <w:rPr>
          <w:rFonts w:ascii="Helvetica Neue" w:eastAsia="Helvetica Neue" w:hAnsi="Helvetica Neue" w:cs="Helvetica Neue"/>
          <w:color w:val="000000"/>
          <w:sz w:val="16"/>
          <w:szCs w:val="16"/>
        </w:rPr>
        <w:t>)</w:t>
      </w:r>
    </w:p>
  </w:footnote>
  <w:footnote w:id="5">
    <w:p w14:paraId="020A1E67" w14:textId="5255D071" w:rsidR="007861C2" w:rsidRPr="00CD713A" w:rsidRDefault="007861C2" w:rsidP="007861C2">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w:t>
      </w:r>
      <w:r>
        <w:rPr>
          <w:rFonts w:ascii="Helvetica Neue" w:eastAsia="Helvetica Neue" w:hAnsi="Helvetica Neue" w:cs="Helvetica Neue"/>
          <w:sz w:val="16"/>
          <w:szCs w:val="16"/>
        </w:rPr>
        <w:t>4.1</w:t>
      </w:r>
      <w:r w:rsidRPr="00CD713A">
        <w:rPr>
          <w:rFonts w:ascii="Helvetica Neue" w:eastAsia="Helvetica Neue" w:hAnsi="Helvetica Neue" w:cs="Helvetica Neue"/>
          <w:color w:val="000000"/>
          <w:sz w:val="16"/>
          <w:szCs w:val="16"/>
        </w:rPr>
        <w:t>)</w:t>
      </w:r>
    </w:p>
  </w:footnote>
  <w:footnote w:id="6">
    <w:p w14:paraId="47EEB9E6" w14:textId="242A4874" w:rsidR="00A712ED" w:rsidRPr="00CD713A" w:rsidRDefault="00A712ED" w:rsidP="00A712E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w:t>
      </w:r>
      <w:r>
        <w:rPr>
          <w:rFonts w:ascii="Helvetica Neue" w:eastAsia="Helvetica Neue" w:hAnsi="Helvetica Neue" w:cs="Helvetica Neue"/>
          <w:sz w:val="16"/>
          <w:szCs w:val="16"/>
        </w:rPr>
        <w:t>13</w:t>
      </w:r>
      <w:r w:rsidRPr="00CD713A">
        <w:rPr>
          <w:rFonts w:ascii="Helvetica Neue" w:eastAsia="Helvetica Neue" w:hAnsi="Helvetica Neue" w:cs="Helvetica Neue"/>
          <w:color w:val="000000"/>
          <w:sz w:val="16"/>
          <w:szCs w:val="16"/>
        </w:rPr>
        <w:t>)</w:t>
      </w:r>
    </w:p>
  </w:footnote>
  <w:footnote w:id="7">
    <w:p w14:paraId="416DBDDB" w14:textId="652A2098" w:rsidR="00A712ED" w:rsidRPr="00CD713A" w:rsidRDefault="00A712ED" w:rsidP="00A712E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w:t>
      </w:r>
      <w:r>
        <w:rPr>
          <w:rFonts w:ascii="Helvetica Neue" w:eastAsia="Helvetica Neue" w:hAnsi="Helvetica Neue" w:cs="Helvetica Neue"/>
          <w:color w:val="000000"/>
          <w:sz w:val="16"/>
          <w:szCs w:val="16"/>
        </w:rPr>
        <w:t>June</w:t>
      </w:r>
      <w:r w:rsidRPr="00CD713A">
        <w:rPr>
          <w:rFonts w:ascii="Helvetica Neue" w:eastAsia="Helvetica Neue" w:hAnsi="Helvetica Neue" w:cs="Helvetica Neue"/>
          <w:color w:val="000000"/>
          <w:sz w:val="16"/>
          <w:szCs w:val="16"/>
        </w:rPr>
        <w:t xml:space="preserve"> 2022 Full Report, </w:t>
      </w:r>
      <w:r w:rsidRPr="00CD713A">
        <w:rPr>
          <w:rFonts w:ascii="Helvetica Neue" w:eastAsia="Helvetica Neue" w:hAnsi="Helvetica Neue" w:cs="Helvetica Neue"/>
          <w:sz w:val="16"/>
          <w:szCs w:val="16"/>
        </w:rPr>
        <w:t>P</w:t>
      </w:r>
      <w:r>
        <w:rPr>
          <w:rFonts w:ascii="Helvetica Neue" w:eastAsia="Helvetica Neue" w:hAnsi="Helvetica Neue" w:cs="Helvetica Neue"/>
          <w:sz w:val="16"/>
          <w:szCs w:val="16"/>
        </w:rPr>
        <w:t>13</w:t>
      </w:r>
      <w:r w:rsidRPr="00CD713A">
        <w:rPr>
          <w:rFonts w:ascii="Helvetica Neue" w:eastAsia="Helvetica Neue" w:hAnsi="Helvetica Neue" w:cs="Helvetica Neue"/>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DB4B0F" w:rsidRDefault="00E9739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A363299" wp14:editId="7C3FF012">
          <wp:extent cx="2943830" cy="615499"/>
          <wp:effectExtent l="0" t="0" r="0" b="0"/>
          <wp:docPr id="11"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5A3F"/>
    <w:multiLevelType w:val="hybridMultilevel"/>
    <w:tmpl w:val="B6C8ABC4"/>
    <w:lvl w:ilvl="0" w:tplc="0860B244">
      <w:start w:val="1"/>
      <w:numFmt w:val="bullet"/>
      <w:lvlText w:val="•"/>
      <w:lvlJc w:val="left"/>
      <w:pPr>
        <w:tabs>
          <w:tab w:val="num" w:pos="720"/>
        </w:tabs>
        <w:ind w:left="720" w:hanging="360"/>
      </w:pPr>
      <w:rPr>
        <w:rFonts w:ascii="Arial" w:hAnsi="Arial" w:hint="default"/>
      </w:rPr>
    </w:lvl>
    <w:lvl w:ilvl="1" w:tplc="7F881F94" w:tentative="1">
      <w:start w:val="1"/>
      <w:numFmt w:val="bullet"/>
      <w:lvlText w:val="•"/>
      <w:lvlJc w:val="left"/>
      <w:pPr>
        <w:tabs>
          <w:tab w:val="num" w:pos="1440"/>
        </w:tabs>
        <w:ind w:left="1440" w:hanging="360"/>
      </w:pPr>
      <w:rPr>
        <w:rFonts w:ascii="Arial" w:hAnsi="Arial" w:hint="default"/>
      </w:rPr>
    </w:lvl>
    <w:lvl w:ilvl="2" w:tplc="EE689298" w:tentative="1">
      <w:start w:val="1"/>
      <w:numFmt w:val="bullet"/>
      <w:lvlText w:val="•"/>
      <w:lvlJc w:val="left"/>
      <w:pPr>
        <w:tabs>
          <w:tab w:val="num" w:pos="2160"/>
        </w:tabs>
        <w:ind w:left="2160" w:hanging="360"/>
      </w:pPr>
      <w:rPr>
        <w:rFonts w:ascii="Arial" w:hAnsi="Arial" w:hint="default"/>
      </w:rPr>
    </w:lvl>
    <w:lvl w:ilvl="3" w:tplc="3F8EB456" w:tentative="1">
      <w:start w:val="1"/>
      <w:numFmt w:val="bullet"/>
      <w:lvlText w:val="•"/>
      <w:lvlJc w:val="left"/>
      <w:pPr>
        <w:tabs>
          <w:tab w:val="num" w:pos="2880"/>
        </w:tabs>
        <w:ind w:left="2880" w:hanging="360"/>
      </w:pPr>
      <w:rPr>
        <w:rFonts w:ascii="Arial" w:hAnsi="Arial" w:hint="default"/>
      </w:rPr>
    </w:lvl>
    <w:lvl w:ilvl="4" w:tplc="F1B200A6" w:tentative="1">
      <w:start w:val="1"/>
      <w:numFmt w:val="bullet"/>
      <w:lvlText w:val="•"/>
      <w:lvlJc w:val="left"/>
      <w:pPr>
        <w:tabs>
          <w:tab w:val="num" w:pos="3600"/>
        </w:tabs>
        <w:ind w:left="3600" w:hanging="360"/>
      </w:pPr>
      <w:rPr>
        <w:rFonts w:ascii="Arial" w:hAnsi="Arial" w:hint="default"/>
      </w:rPr>
    </w:lvl>
    <w:lvl w:ilvl="5" w:tplc="31ACDFEE" w:tentative="1">
      <w:start w:val="1"/>
      <w:numFmt w:val="bullet"/>
      <w:lvlText w:val="•"/>
      <w:lvlJc w:val="left"/>
      <w:pPr>
        <w:tabs>
          <w:tab w:val="num" w:pos="4320"/>
        </w:tabs>
        <w:ind w:left="4320" w:hanging="360"/>
      </w:pPr>
      <w:rPr>
        <w:rFonts w:ascii="Arial" w:hAnsi="Arial" w:hint="default"/>
      </w:rPr>
    </w:lvl>
    <w:lvl w:ilvl="6" w:tplc="4DEE041C" w:tentative="1">
      <w:start w:val="1"/>
      <w:numFmt w:val="bullet"/>
      <w:lvlText w:val="•"/>
      <w:lvlJc w:val="left"/>
      <w:pPr>
        <w:tabs>
          <w:tab w:val="num" w:pos="5040"/>
        </w:tabs>
        <w:ind w:left="5040" w:hanging="360"/>
      </w:pPr>
      <w:rPr>
        <w:rFonts w:ascii="Arial" w:hAnsi="Arial" w:hint="default"/>
      </w:rPr>
    </w:lvl>
    <w:lvl w:ilvl="7" w:tplc="F0466186" w:tentative="1">
      <w:start w:val="1"/>
      <w:numFmt w:val="bullet"/>
      <w:lvlText w:val="•"/>
      <w:lvlJc w:val="left"/>
      <w:pPr>
        <w:tabs>
          <w:tab w:val="num" w:pos="5760"/>
        </w:tabs>
        <w:ind w:left="5760" w:hanging="360"/>
      </w:pPr>
      <w:rPr>
        <w:rFonts w:ascii="Arial" w:hAnsi="Arial" w:hint="default"/>
      </w:rPr>
    </w:lvl>
    <w:lvl w:ilvl="8" w:tplc="DC961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F0434C"/>
    <w:multiLevelType w:val="hybridMultilevel"/>
    <w:tmpl w:val="B07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5CC6"/>
    <w:multiLevelType w:val="multilevel"/>
    <w:tmpl w:val="AC1E8D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B330E8"/>
    <w:multiLevelType w:val="multilevel"/>
    <w:tmpl w:val="BDA4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E764E2"/>
    <w:multiLevelType w:val="hybridMultilevel"/>
    <w:tmpl w:val="DD9AEA04"/>
    <w:lvl w:ilvl="0" w:tplc="52A4F7B8">
      <w:start w:val="1"/>
      <w:numFmt w:val="bullet"/>
      <w:lvlText w:val="•"/>
      <w:lvlJc w:val="left"/>
      <w:pPr>
        <w:tabs>
          <w:tab w:val="num" w:pos="720"/>
        </w:tabs>
        <w:ind w:left="720" w:hanging="360"/>
      </w:pPr>
      <w:rPr>
        <w:rFonts w:ascii="Arial" w:hAnsi="Arial" w:hint="default"/>
      </w:rPr>
    </w:lvl>
    <w:lvl w:ilvl="1" w:tplc="E33AB282" w:tentative="1">
      <w:start w:val="1"/>
      <w:numFmt w:val="bullet"/>
      <w:lvlText w:val="•"/>
      <w:lvlJc w:val="left"/>
      <w:pPr>
        <w:tabs>
          <w:tab w:val="num" w:pos="1440"/>
        </w:tabs>
        <w:ind w:left="1440" w:hanging="360"/>
      </w:pPr>
      <w:rPr>
        <w:rFonts w:ascii="Arial" w:hAnsi="Arial" w:hint="default"/>
      </w:rPr>
    </w:lvl>
    <w:lvl w:ilvl="2" w:tplc="AFE447A8" w:tentative="1">
      <w:start w:val="1"/>
      <w:numFmt w:val="bullet"/>
      <w:lvlText w:val="•"/>
      <w:lvlJc w:val="left"/>
      <w:pPr>
        <w:tabs>
          <w:tab w:val="num" w:pos="2160"/>
        </w:tabs>
        <w:ind w:left="2160" w:hanging="360"/>
      </w:pPr>
      <w:rPr>
        <w:rFonts w:ascii="Arial" w:hAnsi="Arial" w:hint="default"/>
      </w:rPr>
    </w:lvl>
    <w:lvl w:ilvl="3" w:tplc="58CAAFD0" w:tentative="1">
      <w:start w:val="1"/>
      <w:numFmt w:val="bullet"/>
      <w:lvlText w:val="•"/>
      <w:lvlJc w:val="left"/>
      <w:pPr>
        <w:tabs>
          <w:tab w:val="num" w:pos="2880"/>
        </w:tabs>
        <w:ind w:left="2880" w:hanging="360"/>
      </w:pPr>
      <w:rPr>
        <w:rFonts w:ascii="Arial" w:hAnsi="Arial" w:hint="default"/>
      </w:rPr>
    </w:lvl>
    <w:lvl w:ilvl="4" w:tplc="46D84F8A" w:tentative="1">
      <w:start w:val="1"/>
      <w:numFmt w:val="bullet"/>
      <w:lvlText w:val="•"/>
      <w:lvlJc w:val="left"/>
      <w:pPr>
        <w:tabs>
          <w:tab w:val="num" w:pos="3600"/>
        </w:tabs>
        <w:ind w:left="3600" w:hanging="360"/>
      </w:pPr>
      <w:rPr>
        <w:rFonts w:ascii="Arial" w:hAnsi="Arial" w:hint="default"/>
      </w:rPr>
    </w:lvl>
    <w:lvl w:ilvl="5" w:tplc="C812E794" w:tentative="1">
      <w:start w:val="1"/>
      <w:numFmt w:val="bullet"/>
      <w:lvlText w:val="•"/>
      <w:lvlJc w:val="left"/>
      <w:pPr>
        <w:tabs>
          <w:tab w:val="num" w:pos="4320"/>
        </w:tabs>
        <w:ind w:left="4320" w:hanging="360"/>
      </w:pPr>
      <w:rPr>
        <w:rFonts w:ascii="Arial" w:hAnsi="Arial" w:hint="default"/>
      </w:rPr>
    </w:lvl>
    <w:lvl w:ilvl="6" w:tplc="D212B204" w:tentative="1">
      <w:start w:val="1"/>
      <w:numFmt w:val="bullet"/>
      <w:lvlText w:val="•"/>
      <w:lvlJc w:val="left"/>
      <w:pPr>
        <w:tabs>
          <w:tab w:val="num" w:pos="5040"/>
        </w:tabs>
        <w:ind w:left="5040" w:hanging="360"/>
      </w:pPr>
      <w:rPr>
        <w:rFonts w:ascii="Arial" w:hAnsi="Arial" w:hint="default"/>
      </w:rPr>
    </w:lvl>
    <w:lvl w:ilvl="7" w:tplc="E39A1568" w:tentative="1">
      <w:start w:val="1"/>
      <w:numFmt w:val="bullet"/>
      <w:lvlText w:val="•"/>
      <w:lvlJc w:val="left"/>
      <w:pPr>
        <w:tabs>
          <w:tab w:val="num" w:pos="5760"/>
        </w:tabs>
        <w:ind w:left="5760" w:hanging="360"/>
      </w:pPr>
      <w:rPr>
        <w:rFonts w:ascii="Arial" w:hAnsi="Arial" w:hint="default"/>
      </w:rPr>
    </w:lvl>
    <w:lvl w:ilvl="8" w:tplc="7AAA6230" w:tentative="1">
      <w:start w:val="1"/>
      <w:numFmt w:val="bullet"/>
      <w:lvlText w:val="•"/>
      <w:lvlJc w:val="left"/>
      <w:pPr>
        <w:tabs>
          <w:tab w:val="num" w:pos="6480"/>
        </w:tabs>
        <w:ind w:left="6480" w:hanging="360"/>
      </w:pPr>
      <w:rPr>
        <w:rFonts w:ascii="Arial" w:hAnsi="Arial" w:hint="default"/>
      </w:rPr>
    </w:lvl>
  </w:abstractNum>
  <w:num w:numId="1" w16cid:durableId="2060130119">
    <w:abstractNumId w:val="3"/>
  </w:num>
  <w:num w:numId="2" w16cid:durableId="1394890191">
    <w:abstractNumId w:val="2"/>
  </w:num>
  <w:num w:numId="3" w16cid:durableId="1234970107">
    <w:abstractNumId w:val="4"/>
  </w:num>
  <w:num w:numId="4" w16cid:durableId="1605727678">
    <w:abstractNumId w:val="1"/>
  </w:num>
  <w:num w:numId="5" w16cid:durableId="58087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F"/>
    <w:rsid w:val="000038D5"/>
    <w:rsid w:val="0002341C"/>
    <w:rsid w:val="000C1B12"/>
    <w:rsid w:val="00113979"/>
    <w:rsid w:val="00120210"/>
    <w:rsid w:val="001F2721"/>
    <w:rsid w:val="002A304B"/>
    <w:rsid w:val="002C365F"/>
    <w:rsid w:val="002C6A85"/>
    <w:rsid w:val="00321B94"/>
    <w:rsid w:val="003D678D"/>
    <w:rsid w:val="00473D87"/>
    <w:rsid w:val="00525C37"/>
    <w:rsid w:val="00657D3F"/>
    <w:rsid w:val="0066632F"/>
    <w:rsid w:val="00666DC9"/>
    <w:rsid w:val="007861C2"/>
    <w:rsid w:val="00A104C4"/>
    <w:rsid w:val="00A25ECA"/>
    <w:rsid w:val="00A712ED"/>
    <w:rsid w:val="00B46B02"/>
    <w:rsid w:val="00C54D14"/>
    <w:rsid w:val="00C8130F"/>
    <w:rsid w:val="00CD713A"/>
    <w:rsid w:val="00CE1288"/>
    <w:rsid w:val="00CF78FB"/>
    <w:rsid w:val="00DB4B0F"/>
    <w:rsid w:val="00DC2CDB"/>
    <w:rsid w:val="00E26325"/>
    <w:rsid w:val="00E9739D"/>
    <w:rsid w:val="00F01627"/>
    <w:rsid w:val="00F418B0"/>
    <w:rsid w:val="00F7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69D"/>
  <w15:docId w15:val="{7F4E546B-3C48-456D-8342-87567D4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1358">
      <w:bodyDiv w:val="1"/>
      <w:marLeft w:val="0"/>
      <w:marRight w:val="0"/>
      <w:marTop w:val="0"/>
      <w:marBottom w:val="0"/>
      <w:divBdr>
        <w:top w:val="none" w:sz="0" w:space="0" w:color="auto"/>
        <w:left w:val="none" w:sz="0" w:space="0" w:color="auto"/>
        <w:bottom w:val="none" w:sz="0" w:space="0" w:color="auto"/>
        <w:right w:val="none" w:sz="0" w:space="0" w:color="auto"/>
      </w:divBdr>
    </w:div>
    <w:div w:id="1436827210">
      <w:bodyDiv w:val="1"/>
      <w:marLeft w:val="0"/>
      <w:marRight w:val="0"/>
      <w:marTop w:val="0"/>
      <w:marBottom w:val="0"/>
      <w:divBdr>
        <w:top w:val="none" w:sz="0" w:space="0" w:color="auto"/>
        <w:left w:val="none" w:sz="0" w:space="0" w:color="auto"/>
        <w:bottom w:val="none" w:sz="0" w:space="0" w:color="auto"/>
        <w:right w:val="none" w:sz="0" w:space="0" w:color="auto"/>
      </w:divBdr>
      <w:divsChild>
        <w:div w:id="183978238">
          <w:marLeft w:val="274"/>
          <w:marRight w:val="0"/>
          <w:marTop w:val="0"/>
          <w:marBottom w:val="0"/>
          <w:divBdr>
            <w:top w:val="none" w:sz="0" w:space="0" w:color="auto"/>
            <w:left w:val="none" w:sz="0" w:space="0" w:color="auto"/>
            <w:bottom w:val="none" w:sz="0" w:space="0" w:color="auto"/>
            <w:right w:val="none" w:sz="0" w:space="0" w:color="auto"/>
          </w:divBdr>
        </w:div>
      </w:divsChild>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sChild>
        <w:div w:id="941571600">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P11zzzMy5aQC+oTvw/gVy6zSQ==">AMUW2mWxbzjSw2oosFSbtP4uMfs+52csqtVqBjSczOFtRbVqI8BwK4ir+Igvy5kppdkPZc8g6M12kuGof08xH9TCOU0JtL+UcA++1zcCDnfZudZ3ASfwgQ//Iwln+WHOFOSY1FEhDdJb1PCfO7XZy0gdmsBggHVX0udod7HlFpcpgOJy2tN8AOe55fga3BYIZV69A1Z579/3FgPgp6JBOIs9l1aWFirjVsOoMijqOu9aNCT6E3GQULIiB9vlScBvy8NB8B/avTln3ZfaMi7QzzdSLtQHVuUdpxVZ8AP8X6cQYzM0uLP/oy00TAshEVKeqPgZgN/qnAy4U01n5KKFkqg1stinWiQ6cLZdxAaqS9YtzwQ6+YpgBFLU+FlfkN3mNHo4vdwIYGPz6KPhxx2vEhg3r49UDz6bMESQziXZ5PowZ2TU09CGYn2nuPJaLL1zyBkKc1RJ3h1ZeVsK4MlO86tLh8Y8OFs5fCHcnknepmq5id6QvkGSaklyBYr9sdkiVOH8utUSzuYo1mI9tcc1XtC4TESe2tp3ime5yg6E32rteRuRwkN4i9mFmKjJgnZ/M+0IdaFsYm4zuSHLkbDWmui02/OcoXvBK/zucU1K3vIkvmvBkmrPTKJRiojxQka+4ej4oJ6OPHDRyvhn0rnfO8x4ldtAD4tryirCwVWbNX5xRKsCYBethOzS3lQSBVeQSWPf6yawO8t3NHy1zkBCui1RPRH2vR0iJhkmfTX9G1YYG5PlHkc+WUKKGay2/2UCdFN88qJVsabinPoC2+mcEYPqMSagewy/ZonKo4bO13rk/jXVJISjKGrF5KSKwYxIQydXSF+aYsOGGlne98YzKOb2iL1blk42v4Tt7150o6oX4LLZvB+0iGLKfhmegOEGt9oOTNyvsJ1PZXDykZnzSF2LbV5ZD9LaKMXmhGbqMZALIkkGInGzlreKOn2+zlRDsD4qmeuKBX+p0cNIC+sl6W9X1GWXZUb143Cez6bdqkU49tsIPA9H2XPBSkEtZNBbD0JzSpktrmORijX3VD426NZzHqMLQIlW5SbUzr5MUwAbNqObw47SjQkc0oTsjFzlB733Gs0HFQGo6nJ8x8XYkfbdVfXF91JSEAzykr2yJ4MmoQJQaLOrobs8TPCsuGJAWGgahGsyEt/gExwrOvIrSYMD2xLMUuTcZYhFvKijZOcY9inHMoiaS/KyRee2EBvZG2pg/8aUxTEh26XZCg9Z3fav7NQX+OEybvL+phUOw7IV4MV3i7B4MHXZNxTx1hVAoXm9mBEqrdiut+2qMFOBCtNxRLaxtjJIr3cA1XkwxciMIxWZE0uPEvo+kOYo3DFcNije4AQ75JRGllgSUCJ5GOM6gIMrMvK9UdMB5hmh80Wrxxy1LMCVyEO0w7dFbI9hH3J2RYl2ALaDYAOuN2z0UPlmOKQ/1IZOMaELcogn5XfwWkicdJjxryeYIl7PqlfJknfJ75Rp2/bcdtIHwb+SNHPAkzD5E0SKXaQ5jweDneHrysmibcX6uiYel7Y+nfrhec7/zaT4gU7u6PI7mYRentlTD1BF8AxBAMYe7Fg9Q0JT6pfarfgGNp/eBULvCPJyffLQ+992Eg3CEqQuKKEqYTSCkfAShv30nFyxzBFXR6Ds8gL0m1/60wgEiJCMEcPmMSHiB1LPzfSwXLqS2aDgKo1M/Wrtm9RMIA/J8ZbZ1w3UQ6CiEi3zSK3q5t70TM1ZXlMHgRkJ0AZjPGHDzrcX2JiQuR3zCt9a+90A4a7ORxRSfzpYPpw0PNPw5uv3hiPBqwIBCDwibTLF+dq0vz9nSR44lONgb/wcnWHoBCKeRVMnrrmRB8lFKq9Mmz3zFPAnEb6SPtHv4PJsXOABmfWkry2UPi6ok3Pkr+R2t55BwIaqeNwaQDfVR2rDAaUjEuneNQ48kRMv7XO13B8hcImba1a9jRLIh3x/eaG3bdNz1K+jYrckf2DmV32i2vrp+BRU0E6ay2dq9Ja0+66fiiPMDO+NpbxCuuIZLUxCWx16XabkXojgJ7Ewng/1GRRXRqX2OKfdw4Ns+h6N24vh4cElOzqyEvY77Ff1sNeh1uTGQIjCluUu4h025VR4hyA8i0uuK1Yl5P0r7NhpjsiBxNI2fW3JEGk7TfEMHSC7DQ26vdEqf5rtdDFFVlP0ya7aKtJAsW9vN9e7lfTubRjMQoiwpYMnTbSrIRm1FfWlc1oYEjLRUgfnoRH/rRKzQddSZMO03KmNL6vOGKSRPF8PgCcxHYEmZAzPFS0CgUSDoHKD+6Srl6ZinEMh/uY7K/8aJzccENPMlZgXpruEUr9CjfiR0B0Td11JkNfIqjpsHtYmw7T5dpPqJOaUDWp+Ob6KxRUi4QLIOp2ohmDpKde4X/v6etgPSsQNYzc6fJWFhQdXZbISxJstsgqhdIILajiVENMqmmDqDr+0vjhPXBdDAgXaVkrYIS/zEWUn/BV6MTofkGQz5dyY0pcmLy4y9xe7m5FRkYHfq/0XLBZEFloC1DmOOctnkj8okOBPKXSTjM9YQMkZmOxhdMOJx29/nVFLQsYcAa3bAxVMxPALL9wEeyv7haA85IVSXCwWjWrS3mC8bB7wNMRjzVN88pxwzpkDsVTqfFqAy7MOcZPEKn8D5MjoqSgkDKli4TFAW5K+z7WDjPFGnNorvdCa8PI13OqbiEOkEa7aT/8pTlqAXEdrxhKHxvV0aIP461KH1fKImYGran2zKqeF5LFDrwhB5eMDUXF6govC68R17fvRH08wjyz7WseP+HRiWCib5QRvAZzSMIlg3z2p17V4Yh4cjjj0D2OO6qZidmTMlvSiEDvEU8ZHtzlAdj2BMEdt9ArP0TJJKqIdCKFZ15inpkGbbrx1SG0fpkWs7yMocAQnA+Np7Yf7pAsPvW4C8r7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7</cp:revision>
  <dcterms:created xsi:type="dcterms:W3CDTF">2022-06-29T10:23:00Z</dcterms:created>
  <dcterms:modified xsi:type="dcterms:W3CDTF">2022-06-29T12:44:00Z</dcterms:modified>
</cp:coreProperties>
</file>