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E7B7" w14:textId="77777777" w:rsidR="00FA1BB2" w:rsidRDefault="0035662C">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36673A29" w14:textId="77777777" w:rsidR="00FA1BB2" w:rsidRDefault="00FA1BB2">
      <w:pPr>
        <w:spacing w:after="0" w:line="240" w:lineRule="auto"/>
        <w:jc w:val="both"/>
        <w:rPr>
          <w:rFonts w:ascii="Helvetica Neue" w:eastAsia="Helvetica Neue" w:hAnsi="Helvetica Neue" w:cs="Helvetica Neue"/>
          <w:i/>
          <w:sz w:val="16"/>
          <w:szCs w:val="16"/>
        </w:rPr>
      </w:pPr>
    </w:p>
    <w:p w14:paraId="312F1947"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76E97F39" w14:textId="77777777" w:rsidR="00FA1BB2" w:rsidRDefault="00FA1BB2">
      <w:pPr>
        <w:spacing w:after="0" w:line="240" w:lineRule="auto"/>
        <w:jc w:val="both"/>
        <w:rPr>
          <w:rFonts w:ascii="Helvetica Neue" w:eastAsia="Helvetica Neue" w:hAnsi="Helvetica Neue" w:cs="Helvetica Neue"/>
          <w:b/>
          <w:color w:val="FF0000"/>
          <w:sz w:val="16"/>
          <w:szCs w:val="16"/>
          <w:u w:val="single"/>
        </w:rPr>
      </w:pPr>
    </w:p>
    <w:p w14:paraId="76C2A404" w14:textId="77777777" w:rsidR="00FA1BB2" w:rsidRDefault="0035662C">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Pay Growth Much Lower Than Heralded</w:t>
      </w:r>
    </w:p>
    <w:p w14:paraId="241B2677" w14:textId="77777777" w:rsidR="00FA1BB2" w:rsidRDefault="0035662C">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September 2021</w:t>
      </w:r>
    </w:p>
    <w:p w14:paraId="409F6432" w14:textId="77777777" w:rsidR="00FA1BB2" w:rsidRDefault="00FA1BB2">
      <w:pPr>
        <w:spacing w:after="0" w:line="240" w:lineRule="auto"/>
        <w:jc w:val="both"/>
        <w:rPr>
          <w:rFonts w:ascii="Helvetica Neue" w:eastAsia="Helvetica Neue" w:hAnsi="Helvetica Neue" w:cs="Helvetica Neue"/>
          <w:color w:val="FF0000"/>
        </w:rPr>
      </w:pPr>
    </w:p>
    <w:p w14:paraId="3DD39826" w14:textId="27717543" w:rsidR="00FA1BB2" w:rsidRDefault="0035662C">
      <w:pPr>
        <w:spacing w:after="0" w:line="240" w:lineRule="auto"/>
        <w:jc w:val="both"/>
        <w:rPr>
          <w:rFonts w:ascii="Helvetica Neue" w:eastAsia="Helvetica Neue" w:hAnsi="Helvetica Neue" w:cs="Helvetica Neue"/>
          <w:b/>
        </w:rPr>
      </w:pPr>
      <w:r>
        <w:rPr>
          <w:rFonts w:ascii="Helvetica Neue" w:eastAsia="Helvetica Neue" w:hAnsi="Helvetica Neue" w:cs="Helvetica Neue"/>
          <w:b/>
        </w:rPr>
        <w:t>While many headlines have heralded 2021 yielding significant pay growth for the UK, the reality is much more muted, according to the September 2021 Money Statistics, produced by The Money Charity.</w:t>
      </w:r>
    </w:p>
    <w:p w14:paraId="7980B64E" w14:textId="77777777" w:rsidR="00FA1BB2" w:rsidRDefault="00FA1BB2">
      <w:pPr>
        <w:spacing w:after="0" w:line="240" w:lineRule="auto"/>
        <w:jc w:val="both"/>
        <w:rPr>
          <w:rFonts w:ascii="Helvetica Neue" w:eastAsia="Helvetica Neue" w:hAnsi="Helvetica Neue" w:cs="Helvetica Neue"/>
          <w:color w:val="FF0000"/>
        </w:rPr>
      </w:pPr>
    </w:p>
    <w:p w14:paraId="59DEB9A2"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As the year has progressed and the UK has emerged from its lockdown restrictions, the search for positivity and hope for the UK’s finances has been understandable. One of the most recent examples is in the news of significant growth for average UK pay, with announcements of a headline rate of </w:t>
      </w:r>
      <w:r>
        <w:rPr>
          <w:rFonts w:ascii="Helvetica Neue" w:eastAsia="Helvetica Neue" w:hAnsi="Helvetica Neue" w:cs="Helvetica Neue"/>
          <w:b/>
        </w:rPr>
        <w:t>8.3%</w:t>
      </w:r>
      <w:r>
        <w:rPr>
          <w:rFonts w:ascii="Helvetica Neue" w:eastAsia="Helvetica Neue" w:hAnsi="Helvetica Neue" w:cs="Helvetica Neue"/>
          <w:vertAlign w:val="superscript"/>
        </w:rPr>
        <w:footnoteReference w:id="1"/>
      </w:r>
      <w:r>
        <w:rPr>
          <w:rFonts w:ascii="Helvetica Neue" w:eastAsia="Helvetica Neue" w:hAnsi="Helvetica Neue" w:cs="Helvetica Neue"/>
        </w:rPr>
        <w:t>.</w:t>
      </w:r>
    </w:p>
    <w:p w14:paraId="508459E3" w14:textId="77777777" w:rsidR="00FA1BB2" w:rsidRDefault="00FA1BB2">
      <w:pPr>
        <w:spacing w:after="0" w:line="240" w:lineRule="auto"/>
        <w:jc w:val="both"/>
        <w:rPr>
          <w:rFonts w:ascii="Helvetica Neue" w:eastAsia="Helvetica Neue" w:hAnsi="Helvetica Neue" w:cs="Helvetica Neue"/>
        </w:rPr>
      </w:pPr>
    </w:p>
    <w:p w14:paraId="007931BC"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However, analysis by The Money Statistics shows that the true rate of pay growth in the year to July 2021 is much closer to </w:t>
      </w:r>
      <w:r>
        <w:rPr>
          <w:rFonts w:ascii="Helvetica Neue" w:eastAsia="Helvetica Neue" w:hAnsi="Helvetica Neue" w:cs="Helvetica Neue"/>
          <w:b/>
        </w:rPr>
        <w:t>4%</w:t>
      </w:r>
      <w:r>
        <w:rPr>
          <w:rFonts w:ascii="Helvetica Neue" w:eastAsia="Helvetica Neue" w:hAnsi="Helvetica Neue" w:cs="Helvetica Neue"/>
          <w:vertAlign w:val="superscript"/>
        </w:rPr>
        <w:footnoteReference w:id="2"/>
      </w:r>
      <w:r>
        <w:rPr>
          <w:rFonts w:ascii="Helvetica Neue" w:eastAsia="Helvetica Neue" w:hAnsi="Helvetica Neue" w:cs="Helvetica Neue"/>
        </w:rPr>
        <w:t>. The difference in pay measures arises from the fact that pay dipped heavily during the early months of the pandemic, the period of lockdown and furlough, as shown in the chart on Page 4.1 of the September Money Statistics.</w:t>
      </w:r>
    </w:p>
    <w:p w14:paraId="4475ABB9" w14:textId="77777777" w:rsidR="00FA1BB2" w:rsidRDefault="00FA1BB2">
      <w:pPr>
        <w:spacing w:after="0" w:line="240" w:lineRule="auto"/>
        <w:jc w:val="both"/>
        <w:rPr>
          <w:rFonts w:ascii="Helvetica Neue" w:eastAsia="Helvetica Neue" w:hAnsi="Helvetica Neue" w:cs="Helvetica Neue"/>
        </w:rPr>
      </w:pPr>
    </w:p>
    <w:p w14:paraId="7149BB69" w14:textId="1F2317F5"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When inflation, running at over </w:t>
      </w:r>
      <w:r>
        <w:rPr>
          <w:rFonts w:ascii="Helvetica Neue" w:eastAsia="Helvetica Neue" w:hAnsi="Helvetica Neue" w:cs="Helvetica Neue"/>
          <w:b/>
        </w:rPr>
        <w:t>3%</w:t>
      </w:r>
      <w:r>
        <w:rPr>
          <w:rFonts w:ascii="Helvetica Neue" w:eastAsia="Helvetica Neue" w:hAnsi="Helvetica Neue" w:cs="Helvetica Neue"/>
          <w:vertAlign w:val="superscript"/>
        </w:rPr>
        <w:footnoteReference w:id="3"/>
      </w:r>
      <w:r>
        <w:rPr>
          <w:rFonts w:ascii="Helvetica Neue" w:eastAsia="Helvetica Neue" w:hAnsi="Helvetica Neue" w:cs="Helvetica Neue"/>
          <w:b/>
        </w:rPr>
        <w:t xml:space="preserve"> </w:t>
      </w:r>
      <w:r>
        <w:rPr>
          <w:rFonts w:ascii="Helvetica Neue" w:eastAsia="Helvetica Neue" w:hAnsi="Helvetica Neue" w:cs="Helvetica Neue"/>
        </w:rPr>
        <w:t xml:space="preserve">(partly driven by a big increase in hotel and restaurant prices as support </w:t>
      </w:r>
      <w:r w:rsidR="00C54844" w:rsidRPr="00C54844">
        <w:rPr>
          <w:rFonts w:ascii="Helvetica Neue" w:eastAsia="Helvetica Neue" w:hAnsi="Helvetica Neue" w:cs="Helvetica Neue"/>
        </w:rPr>
        <w:t>measure</w:t>
      </w:r>
      <w:r w:rsidR="00C54844" w:rsidRPr="00C54844">
        <w:rPr>
          <w:rFonts w:ascii="Helvetica Neue" w:hAnsi="Helvetica Neue"/>
        </w:rPr>
        <w:t>s h</w:t>
      </w:r>
      <w:r w:rsidR="00C54844" w:rsidRPr="00C54844">
        <w:rPr>
          <w:rFonts w:ascii="Helvetica Neue" w:eastAsia="Helvetica Neue" w:hAnsi="Helvetica Neue" w:cs="Helvetica Neue"/>
        </w:rPr>
        <w:t>a</w:t>
      </w:r>
      <w:r w:rsidR="00C54844" w:rsidRPr="00C54844">
        <w:rPr>
          <w:rFonts w:ascii="Helvetica Neue" w:hAnsi="Helvetica Neue"/>
        </w:rPr>
        <w:t>ve</w:t>
      </w:r>
      <w:r w:rsidRPr="00C54844">
        <w:rPr>
          <w:rFonts w:ascii="Helvetica Neue" w:eastAsia="Helvetica Neue" w:hAnsi="Helvetica Neue" w:cs="Helvetica Neue"/>
        </w:rPr>
        <w:t xml:space="preserve"> ended</w:t>
      </w:r>
      <w:r>
        <w:rPr>
          <w:rFonts w:ascii="Helvetica Neue" w:eastAsia="Helvetica Neue" w:hAnsi="Helvetica Neue" w:cs="Helvetica Neue"/>
        </w:rPr>
        <w:t xml:space="preserve">), is also factored in, this then means average real wages have actually only increased by around </w:t>
      </w:r>
      <w:r>
        <w:rPr>
          <w:rFonts w:ascii="Helvetica Neue" w:eastAsia="Helvetica Neue" w:hAnsi="Helvetica Neue" w:cs="Helvetica Neue"/>
          <w:b/>
        </w:rPr>
        <w:t>1%</w:t>
      </w:r>
      <w:r>
        <w:rPr>
          <w:rFonts w:ascii="Helvetica Neue" w:eastAsia="Helvetica Neue" w:hAnsi="Helvetica Neue" w:cs="Helvetica Neue"/>
        </w:rPr>
        <w:t xml:space="preserve"> over the last year. With many costs rising, including significant concerns around energy prices, the real pay growth rate may well be pushed into negative territory over the coming winter.</w:t>
      </w:r>
    </w:p>
    <w:p w14:paraId="34A7A355" w14:textId="77777777" w:rsidR="00FA1BB2" w:rsidRDefault="00FA1BB2">
      <w:pPr>
        <w:spacing w:after="0" w:line="240" w:lineRule="auto"/>
        <w:jc w:val="both"/>
        <w:rPr>
          <w:rFonts w:ascii="Helvetica Neue" w:eastAsia="Helvetica Neue" w:hAnsi="Helvetica Neue" w:cs="Helvetica Neue"/>
        </w:rPr>
      </w:pPr>
    </w:p>
    <w:p w14:paraId="1E31B4D8" w14:textId="77777777" w:rsidR="00FA1BB2" w:rsidRDefault="0035662C">
      <w:pPr>
        <w:spacing w:after="0" w:line="240" w:lineRule="auto"/>
        <w:jc w:val="both"/>
        <w:rPr>
          <w:rFonts w:ascii="Helvetica Neue" w:eastAsia="Helvetica Neue" w:hAnsi="Helvetica Neue" w:cs="Helvetica Neue"/>
          <w:color w:val="FF0000"/>
        </w:rPr>
      </w:pPr>
      <w:r>
        <w:rPr>
          <w:rFonts w:ascii="Helvetica Neue" w:eastAsia="Helvetica Neue" w:hAnsi="Helvetica Neue" w:cs="Helvetica Neue"/>
        </w:rPr>
        <w:t xml:space="preserve">More positive financial signs can still be seen elsewhere though. For example, while outstanding credit card debt rose by </w:t>
      </w:r>
      <w:r>
        <w:rPr>
          <w:rFonts w:ascii="Helvetica Neue" w:eastAsia="Helvetica Neue" w:hAnsi="Helvetica Neue" w:cs="Helvetica Neue"/>
          <w:b/>
        </w:rPr>
        <w:t>£119 million</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in July 2021, the total remained </w:t>
      </w:r>
      <w:r>
        <w:rPr>
          <w:rFonts w:ascii="Helvetica Neue" w:eastAsia="Helvetica Neue" w:hAnsi="Helvetica Neue" w:cs="Helvetica Neue"/>
          <w:b/>
        </w:rPr>
        <w:t>£9.7 billion</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less than in July 2020. A slight improvement could also be seen in the labour market, with the unemployment rate falling to </w:t>
      </w:r>
      <w:r>
        <w:rPr>
          <w:rFonts w:ascii="Helvetica Neue" w:eastAsia="Helvetica Neue" w:hAnsi="Helvetica Neue" w:cs="Helvetica Neue"/>
          <w:b/>
        </w:rPr>
        <w:t>4.6%</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in May to July 2021 and significant reported numbers of job vacancies.</w:t>
      </w:r>
    </w:p>
    <w:p w14:paraId="73F38873" w14:textId="77777777" w:rsidR="00FA1BB2" w:rsidRDefault="00FA1BB2">
      <w:pPr>
        <w:spacing w:after="0" w:line="240" w:lineRule="auto"/>
        <w:jc w:val="both"/>
        <w:rPr>
          <w:rFonts w:ascii="Helvetica Neue" w:eastAsia="Helvetica Neue" w:hAnsi="Helvetica Neue" w:cs="Helvetica Neue"/>
          <w:color w:val="FF0000"/>
        </w:rPr>
      </w:pPr>
    </w:p>
    <w:p w14:paraId="60C696A4" w14:textId="77777777" w:rsidR="00FA1BB2" w:rsidRDefault="0035662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3D8DFCF3" w14:textId="77777777" w:rsidR="00FA1BB2" w:rsidRDefault="00FA1BB2">
      <w:pPr>
        <w:spacing w:after="0" w:line="240" w:lineRule="auto"/>
        <w:jc w:val="both"/>
        <w:rPr>
          <w:rFonts w:ascii="Helvetica Neue" w:eastAsia="Helvetica Neue" w:hAnsi="Helvetica Neue" w:cs="Helvetica Neue"/>
          <w:b/>
          <w:sz w:val="24"/>
          <w:szCs w:val="24"/>
        </w:rPr>
      </w:pPr>
    </w:p>
    <w:p w14:paraId="0B2DDB49"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“From reports of bonus payments to HGV drivers and other workers to the recent headlines heralding pay growth figures of 8.3%, it would be easy to jump ahead to thinking the good times have returned with a pay boom underway. However, further analysis shows that pay growth is much more muted and that there is a risk of average real pay falling this winter as price rises bite.</w:t>
      </w:r>
    </w:p>
    <w:p w14:paraId="79422D4C" w14:textId="77777777" w:rsidR="00FA1BB2" w:rsidRDefault="00FA1BB2">
      <w:pPr>
        <w:spacing w:after="0" w:line="240" w:lineRule="auto"/>
        <w:jc w:val="both"/>
        <w:rPr>
          <w:rFonts w:ascii="Helvetica Neue" w:eastAsia="Helvetica Neue" w:hAnsi="Helvetica Neue" w:cs="Helvetica Neue"/>
        </w:rPr>
      </w:pPr>
    </w:p>
    <w:p w14:paraId="7AD0BC22"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“It can be easy to be downhearted when news isn’t positive, but one of our key messages in our Financial Wellbeing and Financial Education work is that facing up to our finances with full honesty is the best way to start getting on top of our situations. The UK’s households will truly need to get to grips with managing their money through robust budgeting in the weeks and months coming.”</w:t>
      </w:r>
    </w:p>
    <w:p w14:paraId="34CE6A8D" w14:textId="77777777" w:rsidR="00FA1BB2" w:rsidRDefault="00FA1BB2">
      <w:pPr>
        <w:spacing w:after="0" w:line="240" w:lineRule="auto"/>
        <w:jc w:val="both"/>
        <w:rPr>
          <w:rFonts w:ascii="Helvetica Neue" w:eastAsia="Helvetica Neue" w:hAnsi="Helvetica Neue" w:cs="Helvetica Neue"/>
          <w:b/>
          <w:sz w:val="24"/>
          <w:szCs w:val="24"/>
        </w:rPr>
      </w:pPr>
    </w:p>
    <w:p w14:paraId="6DDA62FC" w14:textId="77777777" w:rsidR="00FA1BB2" w:rsidRDefault="0035662C">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lastRenderedPageBreak/>
        <w:t>Other Striking Numbers from the September Money Statistics:</w:t>
      </w:r>
    </w:p>
    <w:p w14:paraId="6E144D7D" w14:textId="77777777" w:rsidR="00FA1BB2" w:rsidRDefault="00FA1BB2">
      <w:pPr>
        <w:spacing w:after="0" w:line="240" w:lineRule="auto"/>
        <w:jc w:val="both"/>
        <w:rPr>
          <w:rFonts w:ascii="Helvetica Neue" w:eastAsia="Helvetica Neue" w:hAnsi="Helvetica Neue" w:cs="Helvetica Neue"/>
          <w:b/>
          <w:sz w:val="16"/>
          <w:szCs w:val="16"/>
        </w:rPr>
      </w:pPr>
    </w:p>
    <w:p w14:paraId="1BED9CA3" w14:textId="77777777" w:rsidR="00FA1BB2" w:rsidRDefault="0035662C">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After dropping in July, house prices rose again in August by </w:t>
      </w:r>
      <w:r>
        <w:rPr>
          <w:rFonts w:ascii="Helvetica Neue" w:eastAsia="Helvetica Neue" w:hAnsi="Helvetica Neue" w:cs="Helvetica Neue"/>
          <w:b/>
        </w:rPr>
        <w:t>2.1%</w:t>
      </w:r>
      <w:r>
        <w:rPr>
          <w:rFonts w:ascii="Helvetica Neue" w:eastAsia="Helvetica Neue" w:hAnsi="Helvetica Neue" w:cs="Helvetica Neue"/>
        </w:rPr>
        <w:t xml:space="preserve">. </w:t>
      </w:r>
      <w:r>
        <w:rPr>
          <w:rFonts w:ascii="Helvetica Neue" w:eastAsia="Helvetica Neue" w:hAnsi="Helvetica Neue" w:cs="Helvetica Neue"/>
          <w:i/>
        </w:rPr>
        <w:t>(P10.)</w:t>
      </w:r>
    </w:p>
    <w:p w14:paraId="059EE62C" w14:textId="77777777" w:rsidR="00FA1BB2" w:rsidRDefault="0035662C">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Private rental prices have increased by </w:t>
      </w:r>
      <w:r>
        <w:rPr>
          <w:rFonts w:ascii="Helvetica Neue" w:eastAsia="Helvetica Neue" w:hAnsi="Helvetica Neue" w:cs="Helvetica Neue"/>
          <w:b/>
        </w:rPr>
        <w:t xml:space="preserve">1.3% </w:t>
      </w:r>
      <w:r>
        <w:rPr>
          <w:rFonts w:ascii="Helvetica Neue" w:eastAsia="Helvetica Neue" w:hAnsi="Helvetica Neue" w:cs="Helvetica Neue"/>
        </w:rPr>
        <w:t xml:space="preserve">in the year to August 2021. </w:t>
      </w:r>
      <w:r>
        <w:rPr>
          <w:rFonts w:ascii="Helvetica Neue" w:eastAsia="Helvetica Neue" w:hAnsi="Helvetica Neue" w:cs="Helvetica Neue"/>
          <w:i/>
        </w:rPr>
        <w:t>(P12.)</w:t>
      </w:r>
    </w:p>
    <w:p w14:paraId="3BF0C801" w14:textId="77777777" w:rsidR="00FA1BB2" w:rsidRDefault="0035662C">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Government debt increased by </w:t>
      </w:r>
      <w:r>
        <w:rPr>
          <w:rFonts w:ascii="Helvetica Neue" w:eastAsia="Helvetica Neue" w:hAnsi="Helvetica Neue" w:cs="Helvetica Neue"/>
          <w:b/>
        </w:rPr>
        <w:t>£466 million</w:t>
      </w:r>
      <w:r>
        <w:rPr>
          <w:rFonts w:ascii="Helvetica Neue" w:eastAsia="Helvetica Neue" w:hAnsi="Helvetica Neue" w:cs="Helvetica Neue"/>
        </w:rPr>
        <w:t xml:space="preserve"> a day in the year to August 2021. </w:t>
      </w:r>
      <w:r>
        <w:rPr>
          <w:rFonts w:ascii="Helvetica Neue" w:eastAsia="Helvetica Neue" w:hAnsi="Helvetica Neue" w:cs="Helvetica Neue"/>
          <w:i/>
        </w:rPr>
        <w:t>(P19.)</w:t>
      </w:r>
    </w:p>
    <w:p w14:paraId="1F3593AD" w14:textId="77777777" w:rsidR="00FA1BB2" w:rsidRDefault="00FA1BB2">
      <w:pPr>
        <w:pBdr>
          <w:top w:val="nil"/>
          <w:left w:val="nil"/>
          <w:bottom w:val="nil"/>
          <w:right w:val="nil"/>
          <w:between w:val="nil"/>
        </w:pBdr>
        <w:spacing w:after="0" w:line="240" w:lineRule="auto"/>
        <w:rPr>
          <w:rFonts w:ascii="Helvetica Neue" w:eastAsia="Helvetica Neue" w:hAnsi="Helvetica Neue" w:cs="Helvetica Neue"/>
          <w:color w:val="FF0000"/>
        </w:rPr>
      </w:pPr>
    </w:p>
    <w:p w14:paraId="656F07FF" w14:textId="77777777" w:rsidR="00FA1BB2" w:rsidRDefault="00FA1BB2">
      <w:pPr>
        <w:spacing w:after="0" w:line="240" w:lineRule="auto"/>
        <w:rPr>
          <w:rFonts w:ascii="Helvetica Neue" w:eastAsia="Helvetica Neue" w:hAnsi="Helvetica Neue" w:cs="Helvetica Neue"/>
          <w:color w:val="FF0000"/>
        </w:rPr>
      </w:pPr>
    </w:p>
    <w:p w14:paraId="6F92ABA8" w14:textId="77777777" w:rsidR="00FA1BB2" w:rsidRDefault="0035662C">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68D04D0E" w14:textId="77777777" w:rsidR="00FA1BB2" w:rsidRDefault="00FA1BB2">
      <w:pPr>
        <w:spacing w:after="0" w:line="240" w:lineRule="auto"/>
        <w:jc w:val="both"/>
        <w:rPr>
          <w:rFonts w:ascii="Helvetica Neue" w:eastAsia="Helvetica Neue" w:hAnsi="Helvetica Neue" w:cs="Helvetica Neue"/>
          <w:color w:val="FF0000"/>
          <w:sz w:val="16"/>
          <w:szCs w:val="16"/>
        </w:rPr>
      </w:pPr>
    </w:p>
    <w:p w14:paraId="1A290A33"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33790086" w14:textId="77777777" w:rsidR="00FA1BB2" w:rsidRDefault="00FA1BB2">
      <w:pPr>
        <w:spacing w:after="0" w:line="240" w:lineRule="auto"/>
        <w:jc w:val="both"/>
        <w:rPr>
          <w:rFonts w:ascii="Helvetica Neue" w:eastAsia="Helvetica Neue" w:hAnsi="Helvetica Neue" w:cs="Helvetica Neue"/>
          <w:u w:val="single"/>
        </w:rPr>
      </w:pPr>
    </w:p>
    <w:p w14:paraId="4415DEC9"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16109126" w14:textId="77777777" w:rsidR="00FA1BB2" w:rsidRDefault="00FA1BB2">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149D2743"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6BF8019D" w14:textId="77777777" w:rsidR="00FA1BB2" w:rsidRDefault="00FA1BB2">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2462E0CB"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568FD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13D9A2A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1F42595C" w14:textId="77777777" w:rsidR="00FA1BB2" w:rsidRDefault="0035662C">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4F6ADB18" w14:textId="77777777" w:rsidR="00FA1BB2" w:rsidRDefault="00FA1BB2">
      <w:pPr>
        <w:spacing w:after="0" w:line="240" w:lineRule="auto"/>
        <w:jc w:val="both"/>
        <w:rPr>
          <w:rFonts w:ascii="Helvetica Neue" w:eastAsia="Helvetica Neue" w:hAnsi="Helvetica Neue" w:cs="Helvetica Neue"/>
          <w:sz w:val="24"/>
          <w:szCs w:val="24"/>
        </w:rPr>
      </w:pPr>
    </w:p>
    <w:p w14:paraId="51640E5F"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6882683" w14:textId="77777777" w:rsidR="00FA1BB2" w:rsidRDefault="00FA1BB2">
      <w:pPr>
        <w:spacing w:after="0" w:line="240" w:lineRule="auto"/>
        <w:jc w:val="both"/>
        <w:rPr>
          <w:rFonts w:ascii="Helvetica Neue" w:eastAsia="Helvetica Neue" w:hAnsi="Helvetica Neue" w:cs="Helvetica Neue"/>
          <w:sz w:val="24"/>
          <w:szCs w:val="24"/>
        </w:rPr>
      </w:pPr>
    </w:p>
    <w:p w14:paraId="303A1475"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3F2F8E11" w14:textId="77777777" w:rsidR="00FA1BB2" w:rsidRDefault="00FA1BB2">
      <w:pPr>
        <w:spacing w:after="0" w:line="240" w:lineRule="auto"/>
        <w:jc w:val="both"/>
        <w:rPr>
          <w:rFonts w:ascii="Helvetica Neue" w:eastAsia="Helvetica Neue" w:hAnsi="Helvetica Neue" w:cs="Helvetica Neue"/>
          <w:sz w:val="24"/>
          <w:szCs w:val="24"/>
        </w:rPr>
      </w:pPr>
    </w:p>
    <w:p w14:paraId="1E69F98B" w14:textId="77777777" w:rsidR="00FA1BB2" w:rsidRDefault="0035662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62971B64" w14:textId="77777777" w:rsidR="00FA1BB2" w:rsidRDefault="00FA1BB2">
      <w:pPr>
        <w:spacing w:after="0" w:line="240" w:lineRule="auto"/>
        <w:rPr>
          <w:rFonts w:ascii="Helvetica Neue" w:eastAsia="Helvetica Neue" w:hAnsi="Helvetica Neue" w:cs="Helvetica Neue"/>
        </w:rPr>
      </w:pPr>
    </w:p>
    <w:p w14:paraId="5A02B99F" w14:textId="77777777" w:rsidR="00FA1BB2" w:rsidRDefault="0035662C">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FA1BB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6DD7" w14:textId="77777777" w:rsidR="00BF0743" w:rsidRDefault="00BF0743">
      <w:pPr>
        <w:spacing w:after="0" w:line="240" w:lineRule="auto"/>
      </w:pPr>
      <w:r>
        <w:separator/>
      </w:r>
    </w:p>
  </w:endnote>
  <w:endnote w:type="continuationSeparator" w:id="0">
    <w:p w14:paraId="5D59ACFF" w14:textId="77777777" w:rsidR="00BF0743" w:rsidRDefault="00BF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DFBC" w14:textId="77777777" w:rsidR="00BF0743" w:rsidRDefault="00BF0743">
      <w:pPr>
        <w:spacing w:after="0" w:line="240" w:lineRule="auto"/>
      </w:pPr>
      <w:r>
        <w:separator/>
      </w:r>
    </w:p>
  </w:footnote>
  <w:footnote w:type="continuationSeparator" w:id="0">
    <w:p w14:paraId="677A7795" w14:textId="77777777" w:rsidR="00BF0743" w:rsidRDefault="00BF0743">
      <w:pPr>
        <w:spacing w:after="0" w:line="240" w:lineRule="auto"/>
      </w:pPr>
      <w:r>
        <w:continuationSeparator/>
      </w:r>
    </w:p>
  </w:footnote>
  <w:footnote w:id="1">
    <w:p w14:paraId="1704EB41"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P19)</w:t>
      </w:r>
    </w:p>
  </w:footnote>
  <w:footnote w:id="2">
    <w:p w14:paraId="32C1D88F"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P4.1)</w:t>
      </w:r>
    </w:p>
  </w:footnote>
  <w:footnote w:id="3">
    <w:p w14:paraId="519DA56A"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P19)</w:t>
      </w:r>
    </w:p>
  </w:footnote>
  <w:footnote w:id="4">
    <w:p w14:paraId="27DFA794"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P5)</w:t>
      </w:r>
    </w:p>
  </w:footnote>
  <w:footnote w:id="5">
    <w:p w14:paraId="4A2CAAF6"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P5)</w:t>
      </w:r>
    </w:p>
  </w:footnote>
  <w:footnote w:id="6">
    <w:p w14:paraId="2EA7832C" w14:textId="77777777" w:rsidR="00FA1BB2" w:rsidRPr="00A84571" w:rsidRDefault="0035662C">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A84571">
        <w:rPr>
          <w:rStyle w:val="FootnoteReference"/>
          <w:rFonts w:ascii="Helvetica Neue" w:hAnsi="Helvetica Neue"/>
          <w:sz w:val="16"/>
          <w:szCs w:val="16"/>
        </w:rPr>
        <w:footnoteRef/>
      </w:r>
      <w:r w:rsidRPr="00A84571">
        <w:rPr>
          <w:rFonts w:ascii="Helvetica Neue" w:eastAsia="Helvetica Neue" w:hAnsi="Helvetica Neue" w:cs="Helvetica Neue"/>
          <w:sz w:val="16"/>
          <w:szCs w:val="16"/>
        </w:rPr>
        <w:t xml:space="preserve"> (The Money Statistics September 2021 Full Report,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6DE4" w14:textId="77777777" w:rsidR="00FA1BB2" w:rsidRDefault="0035662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4D53328" wp14:editId="22183DBB">
          <wp:extent cx="2943830" cy="6154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DE1"/>
    <w:multiLevelType w:val="multilevel"/>
    <w:tmpl w:val="0F3601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08437E"/>
    <w:multiLevelType w:val="multilevel"/>
    <w:tmpl w:val="DE6C62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B2"/>
    <w:rsid w:val="0035662C"/>
    <w:rsid w:val="00A84571"/>
    <w:rsid w:val="00BF0743"/>
    <w:rsid w:val="00C54844"/>
    <w:rsid w:val="00FA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ACC1"/>
  <w15:docId w15:val="{58624020-C13D-4009-B060-E63F4B9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sbQ2PizcaUOg+hI02mRBqpkRg==">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4</cp:revision>
  <dcterms:created xsi:type="dcterms:W3CDTF">2021-08-20T10:07:00Z</dcterms:created>
  <dcterms:modified xsi:type="dcterms:W3CDTF">2021-09-23T11:01:00Z</dcterms:modified>
</cp:coreProperties>
</file>